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109C7609" w:rsidR="006B72C4" w:rsidRPr="000B4E57" w:rsidRDefault="00D64519">
            <w:pPr>
              <w:pStyle w:val="GDASubreferentiekop"/>
              <w:rPr>
                <w:rFonts w:eastAsiaTheme="minorEastAsia" w:cs="Arial"/>
                <w:bCs/>
                <w:sz w:val="22"/>
              </w:rPr>
            </w:pPr>
            <w:r>
              <w:rPr>
                <w:rStyle w:val="GDAReferentiekopChar"/>
                <w:rFonts w:eastAsiaTheme="minorEastAsia" w:cs="Arial"/>
                <w:sz w:val="22"/>
              </w:rPr>
              <w:t>12 december</w:t>
            </w:r>
            <w:r w:rsidR="000B4E57" w:rsidRPr="000B4E57">
              <w:rPr>
                <w:rStyle w:val="GDAReferentiekopChar"/>
                <w:rFonts w:eastAsiaTheme="minorEastAsia" w:cs="Arial"/>
                <w:sz w:val="22"/>
              </w:rPr>
              <w:t xml:space="preserve"> 2024</w:t>
            </w:r>
            <w:r w:rsidR="00977C46" w:rsidRPr="000B4E57">
              <w:rPr>
                <w:rStyle w:val="GDAReferentiekopChar"/>
                <w:rFonts w:eastAsiaTheme="minorEastAsia" w:cs="Arial"/>
                <w:sz w:val="22"/>
              </w:rPr>
              <w:t>,</w:t>
            </w:r>
            <w:r w:rsidR="00FE7DA7" w:rsidRPr="000B4E57">
              <w:rPr>
                <w:rStyle w:val="GDAReferentiekopChar"/>
                <w:rFonts w:eastAsiaTheme="minorEastAsia" w:cs="Arial"/>
                <w:sz w:val="22"/>
              </w:rPr>
              <w:t xml:space="preserve"> 1</w:t>
            </w:r>
            <w:r w:rsidR="0034200C" w:rsidRPr="000B4E57">
              <w:rPr>
                <w:rStyle w:val="GDAReferentiekopChar"/>
                <w:rFonts w:eastAsiaTheme="minorEastAsia" w:cs="Arial"/>
                <w:sz w:val="22"/>
              </w:rPr>
              <w:t>0:30</w:t>
            </w:r>
            <w:r w:rsidR="00904B7D" w:rsidRPr="000B4E57">
              <w:rPr>
                <w:rStyle w:val="GDAReferentiekopChar"/>
                <w:rFonts w:eastAsiaTheme="minorEastAsia" w:cs="Arial"/>
                <w:sz w:val="22"/>
              </w:rPr>
              <w:t xml:space="preserve"> – 1</w:t>
            </w:r>
            <w:r w:rsidR="00C13BC6" w:rsidRPr="000B4E57">
              <w:rPr>
                <w:rStyle w:val="GDAReferentiekopChar"/>
                <w:rFonts w:eastAsiaTheme="minorEastAsia" w:cs="Arial"/>
                <w:sz w:val="22"/>
              </w:rPr>
              <w:t>2</w:t>
            </w:r>
            <w:r w:rsidR="00904B7D" w:rsidRPr="000B4E57">
              <w:rPr>
                <w:rStyle w:val="GDAReferentiekopChar"/>
                <w:rFonts w:eastAsiaTheme="minorEastAsia" w:cs="Arial"/>
                <w:sz w:val="22"/>
              </w:rPr>
              <w:t>:</w:t>
            </w:r>
            <w:r w:rsidR="00C13BC6" w:rsidRPr="000B4E57">
              <w:rPr>
                <w:rStyle w:val="GDAReferentiekopChar"/>
                <w:rFonts w:eastAsiaTheme="minorEastAsia" w:cs="Arial"/>
                <w:sz w:val="22"/>
              </w:rPr>
              <w:t>3</w:t>
            </w:r>
            <w:r w:rsidR="00382C41" w:rsidRPr="000B4E57">
              <w:rPr>
                <w:rStyle w:val="GDAReferentiekopChar"/>
                <w:rFonts w:eastAsiaTheme="minorEastAsia" w:cs="Arial"/>
                <w:sz w:val="22"/>
              </w:rPr>
              <w:t>0 uur</w:t>
            </w:r>
          </w:p>
          <w:p w14:paraId="4BD1665D" w14:textId="3B1FA97D" w:rsidR="00813F33" w:rsidRPr="00D64519" w:rsidRDefault="00D64519" w:rsidP="000B4E57">
            <w:pPr>
              <w:pStyle w:val="GDASubreferentiekop"/>
              <w:rPr>
                <w:rFonts w:eastAsiaTheme="minorEastAsia" w:cs="Arial"/>
                <w:sz w:val="22"/>
              </w:rPr>
            </w:pPr>
            <w:r>
              <w:rPr>
                <w:rFonts w:eastAsiaTheme="minorEastAsia" w:cs="Arial"/>
                <w:sz w:val="22"/>
              </w:rPr>
              <w:t>Huis van de Stad, kamer 00.58</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75F92A55" w14:textId="67CFB757" w:rsidR="00855896" w:rsidRDefault="00855896">
            <w:pPr>
              <w:pStyle w:val="GDAGeenafstandBold"/>
              <w:rPr>
                <w:rFonts w:eastAsiaTheme="minorEastAsia" w:cs="Arial"/>
                <w:sz w:val="22"/>
              </w:rPr>
            </w:pPr>
          </w:p>
          <w:p w14:paraId="26B983E9" w14:textId="36064C6D" w:rsidR="005E5AD3" w:rsidRDefault="005E5AD3">
            <w:pPr>
              <w:pStyle w:val="GDAGeenafstandBold"/>
              <w:rPr>
                <w:rFonts w:eastAsiaTheme="minorEastAsia" w:cs="Arial"/>
                <w:sz w:val="22"/>
              </w:rPr>
            </w:pPr>
          </w:p>
          <w:p w14:paraId="73FEBE39" w14:textId="77777777" w:rsidR="0021697F" w:rsidRDefault="0021697F">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5F109113" w14:textId="77777777" w:rsidR="006C7992" w:rsidRDefault="006C7992">
            <w:pPr>
              <w:pStyle w:val="GDAGeenafstandBold"/>
              <w:rPr>
                <w:rFonts w:eastAsiaTheme="minorEastAsia" w:cs="Arial"/>
                <w:sz w:val="22"/>
              </w:rPr>
            </w:pPr>
          </w:p>
          <w:p w14:paraId="63A5A936" w14:textId="77777777" w:rsidR="00AB0ED0" w:rsidRDefault="00AB0ED0">
            <w:pPr>
              <w:pStyle w:val="GDAGeenafstandBold"/>
              <w:rPr>
                <w:rFonts w:eastAsiaTheme="minorEastAsia" w:cs="Arial"/>
                <w:sz w:val="22"/>
              </w:rPr>
            </w:pPr>
          </w:p>
          <w:p w14:paraId="626CA453" w14:textId="77777777" w:rsidR="00D64519" w:rsidRDefault="00D64519">
            <w:pPr>
              <w:pStyle w:val="GDAGeenafstandBold"/>
              <w:rPr>
                <w:rFonts w:eastAsiaTheme="minorEastAsia" w:cs="Arial"/>
                <w:sz w:val="22"/>
              </w:rPr>
            </w:pPr>
          </w:p>
          <w:p w14:paraId="3E239275" w14:textId="34BF7461"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7824452C" w14:textId="77777777" w:rsidR="00AB0ED0" w:rsidRDefault="00AB0ED0">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573FF455"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53F15180" w14:textId="77777777" w:rsidR="00D64519" w:rsidRDefault="00D64519" w:rsidP="00D64519">
            <w:pPr>
              <w:pStyle w:val="GDASubreferentiekop"/>
              <w:rPr>
                <w:rFonts w:eastAsiaTheme="minorEastAsia" w:cs="Arial"/>
                <w:sz w:val="22"/>
              </w:rPr>
            </w:pPr>
            <w:r>
              <w:rPr>
                <w:rFonts w:eastAsiaTheme="minorEastAsia" w:cs="Arial"/>
                <w:sz w:val="22"/>
              </w:rPr>
              <w:t>Aleida Huisman (penningmeester)</w:t>
            </w:r>
          </w:p>
          <w:p w14:paraId="2AA85F34" w14:textId="0E70A0FB"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5EBF31A0" w:rsidR="00BB53C5" w:rsidRDefault="00BB53C5">
            <w:pPr>
              <w:pStyle w:val="GDASubreferentiekop"/>
              <w:rPr>
                <w:rFonts w:eastAsiaTheme="minorEastAsia" w:cs="Arial"/>
                <w:sz w:val="22"/>
              </w:rPr>
            </w:pPr>
            <w:r w:rsidRPr="00EA3778">
              <w:rPr>
                <w:rFonts w:eastAsiaTheme="minorEastAsia" w:cs="Arial"/>
                <w:sz w:val="22"/>
              </w:rPr>
              <w:t xml:space="preserve">Anouk van der </w:t>
            </w:r>
            <w:proofErr w:type="spellStart"/>
            <w:r w:rsidRPr="00EA3778">
              <w:rPr>
                <w:rFonts w:eastAsiaTheme="minorEastAsia" w:cs="Arial"/>
                <w:sz w:val="22"/>
              </w:rPr>
              <w:t>Vijgh</w:t>
            </w:r>
            <w:proofErr w:type="spellEnd"/>
          </w:p>
          <w:p w14:paraId="67DF9FB0" w14:textId="078348C9" w:rsidR="005E5AD3" w:rsidRPr="00AF0816" w:rsidRDefault="005E5AD3">
            <w:pPr>
              <w:pStyle w:val="GDASubreferentiekop"/>
              <w:rPr>
                <w:rFonts w:eastAsiaTheme="minorEastAsia" w:cs="Arial"/>
                <w:sz w:val="22"/>
              </w:rPr>
            </w:pPr>
            <w:r w:rsidRPr="00AF0816">
              <w:rPr>
                <w:rFonts w:eastAsiaTheme="minorEastAsia" w:cs="Arial"/>
                <w:sz w:val="22"/>
              </w:rPr>
              <w:t>Yvonne Muijs</w:t>
            </w:r>
          </w:p>
          <w:p w14:paraId="18B569A7" w14:textId="168D2941" w:rsidR="0001473D" w:rsidRDefault="0001473D" w:rsidP="00992853">
            <w:pPr>
              <w:pStyle w:val="GDASubreferentiekop"/>
              <w:rPr>
                <w:rFonts w:eastAsiaTheme="minorEastAsia" w:cs="Arial"/>
                <w:sz w:val="22"/>
              </w:rPr>
            </w:pPr>
            <w:r>
              <w:rPr>
                <w:rFonts w:eastAsiaTheme="minorEastAsia" w:cs="Arial"/>
                <w:sz w:val="22"/>
              </w:rPr>
              <w:t>Frans van Luit</w:t>
            </w:r>
          </w:p>
          <w:p w14:paraId="2A70C641" w14:textId="1E2DF74A" w:rsidR="00E3401D" w:rsidRDefault="00E3401D" w:rsidP="0021697F">
            <w:pPr>
              <w:pStyle w:val="GDASubreferentiekop"/>
              <w:rPr>
                <w:rFonts w:eastAsia="Arial" w:cs="Arial"/>
                <w:sz w:val="22"/>
              </w:rPr>
            </w:pPr>
            <w:proofErr w:type="spellStart"/>
            <w:r w:rsidRPr="00EA3778">
              <w:rPr>
                <w:rFonts w:eastAsiaTheme="minorEastAsia" w:cs="Arial"/>
                <w:sz w:val="22"/>
              </w:rPr>
              <w:t>Arjola</w:t>
            </w:r>
            <w:proofErr w:type="spellEnd"/>
            <w:r w:rsidRPr="00EA3778">
              <w:rPr>
                <w:rFonts w:eastAsiaTheme="minorEastAsia" w:cs="Arial"/>
                <w:sz w:val="22"/>
              </w:rPr>
              <w:t xml:space="preserve"> Ketting</w:t>
            </w:r>
            <w:r w:rsidR="00F01147">
              <w:rPr>
                <w:rFonts w:eastAsiaTheme="minorEastAsia" w:cs="Arial"/>
                <w:sz w:val="22"/>
              </w:rPr>
              <w:t xml:space="preserve"> (later)</w:t>
            </w:r>
          </w:p>
          <w:p w14:paraId="7F0FAD0C" w14:textId="77777777" w:rsidR="00E3401D" w:rsidRDefault="00E3401D" w:rsidP="00E3401D">
            <w:pPr>
              <w:pStyle w:val="GDASubreferentiekop"/>
              <w:rPr>
                <w:rFonts w:eastAsia="Arial" w:cs="Arial"/>
                <w:sz w:val="22"/>
              </w:rPr>
            </w:pPr>
            <w:r>
              <w:rPr>
                <w:rFonts w:eastAsiaTheme="minorEastAsia" w:cs="Arial"/>
                <w:sz w:val="22"/>
              </w:rPr>
              <w:t xml:space="preserve">Lucas </w:t>
            </w:r>
            <w:r>
              <w:rPr>
                <w:rFonts w:eastAsia="Arial" w:cs="Arial"/>
                <w:sz w:val="22"/>
              </w:rPr>
              <w:t xml:space="preserve">Vervoort </w:t>
            </w:r>
          </w:p>
          <w:p w14:paraId="5814C6A9" w14:textId="77777777" w:rsidR="006C7992" w:rsidRDefault="006C7992" w:rsidP="006C7992">
            <w:pPr>
              <w:pStyle w:val="GDASubreferentiekop"/>
              <w:rPr>
                <w:rFonts w:eastAsiaTheme="minorEastAsia" w:cs="Arial"/>
                <w:sz w:val="22"/>
              </w:rPr>
            </w:pPr>
            <w:r>
              <w:rPr>
                <w:rFonts w:eastAsiaTheme="minorEastAsia" w:cs="Arial"/>
                <w:sz w:val="22"/>
              </w:rPr>
              <w:t xml:space="preserve">Yvonne Muijs </w:t>
            </w:r>
          </w:p>
          <w:p w14:paraId="29F5DC65" w14:textId="5CEE8531" w:rsidR="006C7992" w:rsidRDefault="0007106F" w:rsidP="00E3401D">
            <w:pPr>
              <w:pStyle w:val="GDASubreferentiekop"/>
              <w:rPr>
                <w:rFonts w:eastAsiaTheme="minorEastAsia" w:cs="Arial"/>
                <w:sz w:val="22"/>
              </w:rPr>
            </w:pPr>
            <w:r>
              <w:rPr>
                <w:rFonts w:eastAsiaTheme="minorEastAsia" w:cs="Arial"/>
                <w:sz w:val="22"/>
              </w:rPr>
              <w:t>Aad Kouwenhoven</w:t>
            </w:r>
          </w:p>
          <w:p w14:paraId="565011FB" w14:textId="77777777" w:rsidR="0007106F" w:rsidRDefault="0007106F" w:rsidP="000F3D8F">
            <w:pPr>
              <w:pStyle w:val="GDASubreferentiekop"/>
              <w:rPr>
                <w:rFonts w:eastAsiaTheme="minorEastAsia" w:cs="Arial"/>
                <w:sz w:val="22"/>
              </w:rPr>
            </w:pPr>
          </w:p>
          <w:p w14:paraId="3A5B0A05" w14:textId="77777777" w:rsidR="009472BD" w:rsidRDefault="009472BD" w:rsidP="009472BD">
            <w:pPr>
              <w:pStyle w:val="GDASubreferentiekop"/>
              <w:rPr>
                <w:rFonts w:eastAsiaTheme="minorEastAsia" w:cs="Arial"/>
                <w:sz w:val="22"/>
              </w:rPr>
            </w:pPr>
            <w:r>
              <w:rPr>
                <w:rFonts w:eastAsia="Arial" w:cs="Arial"/>
                <w:sz w:val="22"/>
              </w:rPr>
              <w:t xml:space="preserve">Peter Boxma en </w:t>
            </w:r>
            <w:r>
              <w:rPr>
                <w:rFonts w:eastAsiaTheme="minorEastAsia" w:cs="Arial"/>
                <w:sz w:val="22"/>
              </w:rPr>
              <w:t xml:space="preserve">Michel van </w:t>
            </w:r>
            <w:proofErr w:type="spellStart"/>
            <w:r>
              <w:rPr>
                <w:rFonts w:eastAsiaTheme="minorEastAsia" w:cs="Arial"/>
                <w:sz w:val="22"/>
              </w:rPr>
              <w:t>Lookeren</w:t>
            </w:r>
            <w:proofErr w:type="spellEnd"/>
          </w:p>
          <w:p w14:paraId="00BC8293" w14:textId="519C227B" w:rsidR="009472BD" w:rsidRDefault="009472BD" w:rsidP="009472BD">
            <w:pPr>
              <w:pStyle w:val="GDASubreferentiekop"/>
              <w:rPr>
                <w:rFonts w:eastAsia="Arial" w:cs="Arial"/>
                <w:sz w:val="22"/>
              </w:rPr>
            </w:pPr>
          </w:p>
          <w:p w14:paraId="1FBFD4CD" w14:textId="2D5FC5E8" w:rsidR="00D64519" w:rsidRDefault="00D64519" w:rsidP="000F3D8F">
            <w:pPr>
              <w:pStyle w:val="GDASubreferentiekop"/>
              <w:rPr>
                <w:rFonts w:eastAsiaTheme="minorEastAsia" w:cs="Arial"/>
                <w:sz w:val="22"/>
              </w:rPr>
            </w:pPr>
            <w:r>
              <w:rPr>
                <w:rFonts w:eastAsiaTheme="minorEastAsia" w:cs="Arial"/>
                <w:sz w:val="22"/>
              </w:rPr>
              <w:t>Kees</w:t>
            </w:r>
            <w:r w:rsidR="00984191">
              <w:rPr>
                <w:rFonts w:eastAsiaTheme="minorEastAsia" w:cs="Arial"/>
                <w:sz w:val="22"/>
              </w:rPr>
              <w:t xml:space="preserve"> van der Spek</w:t>
            </w:r>
          </w:p>
          <w:p w14:paraId="5A490C80" w14:textId="77777777" w:rsidR="00D64519" w:rsidRPr="0098692A" w:rsidRDefault="00D64519" w:rsidP="000F3D8F">
            <w:pPr>
              <w:pStyle w:val="GDASubreferentiekop"/>
              <w:rPr>
                <w:rFonts w:eastAsiaTheme="minorEastAsia" w:cs="Arial"/>
                <w:sz w:val="22"/>
              </w:rPr>
            </w:pPr>
          </w:p>
          <w:p w14:paraId="175F3DCC" w14:textId="25C3BF72" w:rsidR="000C291D" w:rsidRPr="0098692A" w:rsidRDefault="000F3D8F" w:rsidP="004B54C3">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7F611D23" w14:textId="084833B0" w:rsidR="004F7D1B" w:rsidRDefault="00921A93" w:rsidP="00D64519">
            <w:pPr>
              <w:spacing w:after="0"/>
              <w:contextualSpacing w:val="0"/>
              <w:rPr>
                <w:rFonts w:eastAsia="Arial" w:cs="Arial"/>
                <w:color w:val="000000"/>
                <w:sz w:val="22"/>
              </w:rPr>
            </w:pPr>
            <w:r>
              <w:rPr>
                <w:rFonts w:eastAsia="Arial" w:cs="Arial"/>
                <w:b/>
                <w:bCs/>
                <w:color w:val="000000"/>
                <w:sz w:val="22"/>
              </w:rPr>
              <w:t>Twee ambtenaren zijn te g</w:t>
            </w:r>
            <w:r w:rsidR="00D64519">
              <w:rPr>
                <w:rFonts w:eastAsia="Arial" w:cs="Arial"/>
                <w:b/>
                <w:bCs/>
                <w:color w:val="000000"/>
                <w:sz w:val="22"/>
              </w:rPr>
              <w:t xml:space="preserve">ast </w:t>
            </w:r>
            <w:r>
              <w:rPr>
                <w:rFonts w:eastAsia="Arial" w:cs="Arial"/>
                <w:b/>
                <w:bCs/>
                <w:color w:val="000000"/>
                <w:sz w:val="22"/>
              </w:rPr>
              <w:t>en geven een presentatie</w:t>
            </w:r>
            <w:r w:rsidR="00F41366">
              <w:rPr>
                <w:rFonts w:eastAsia="Arial" w:cs="Arial"/>
                <w:b/>
                <w:bCs/>
                <w:color w:val="000000"/>
                <w:sz w:val="22"/>
              </w:rPr>
              <w:t xml:space="preserve"> </w:t>
            </w:r>
            <w:r w:rsidR="00D64519">
              <w:rPr>
                <w:rFonts w:eastAsia="Arial" w:cs="Arial"/>
                <w:b/>
                <w:bCs/>
                <w:color w:val="000000"/>
                <w:sz w:val="22"/>
              </w:rPr>
              <w:t xml:space="preserve">over </w:t>
            </w:r>
            <w:r>
              <w:rPr>
                <w:rFonts w:eastAsia="Arial" w:cs="Arial"/>
                <w:b/>
                <w:bCs/>
                <w:color w:val="000000"/>
                <w:sz w:val="22"/>
              </w:rPr>
              <w:t xml:space="preserve">het </w:t>
            </w:r>
            <w:r w:rsidR="00D64519">
              <w:rPr>
                <w:rFonts w:eastAsia="Arial" w:cs="Arial"/>
                <w:b/>
                <w:bCs/>
                <w:color w:val="000000"/>
                <w:sz w:val="22"/>
              </w:rPr>
              <w:t xml:space="preserve">armoedebeleid </w:t>
            </w:r>
            <w:r>
              <w:rPr>
                <w:rFonts w:eastAsia="Arial" w:cs="Arial"/>
                <w:b/>
                <w:bCs/>
                <w:color w:val="000000"/>
                <w:sz w:val="22"/>
              </w:rPr>
              <w:t xml:space="preserve">van de </w:t>
            </w:r>
            <w:r w:rsidR="00D64519">
              <w:rPr>
                <w:rFonts w:eastAsia="Arial" w:cs="Arial"/>
                <w:b/>
                <w:bCs/>
                <w:color w:val="000000"/>
                <w:sz w:val="22"/>
              </w:rPr>
              <w:t>gemeente</w:t>
            </w:r>
            <w:r>
              <w:rPr>
                <w:rFonts w:eastAsia="Arial" w:cs="Arial"/>
                <w:b/>
                <w:bCs/>
                <w:color w:val="000000"/>
                <w:sz w:val="22"/>
              </w:rPr>
              <w:t xml:space="preserve"> Gouda </w:t>
            </w:r>
            <w:r>
              <w:rPr>
                <w:rFonts w:eastAsia="Arial" w:cs="Arial"/>
                <w:color w:val="000000"/>
                <w:sz w:val="22"/>
              </w:rPr>
              <w:t>(de hand-out van deze presentatie is bijgevoegd).</w:t>
            </w:r>
          </w:p>
          <w:p w14:paraId="2CC4FC8A" w14:textId="77777777" w:rsidR="001618CF" w:rsidRDefault="001618CF" w:rsidP="001618CF">
            <w:pPr>
              <w:spacing w:after="0"/>
              <w:contextualSpacing w:val="0"/>
              <w:rPr>
                <w:rFonts w:eastAsia="Arial" w:cs="Arial"/>
                <w:b/>
                <w:bCs/>
                <w:color w:val="000000"/>
                <w:sz w:val="22"/>
              </w:rPr>
            </w:pPr>
            <w:r>
              <w:rPr>
                <w:rFonts w:eastAsia="Arial" w:cs="Arial"/>
                <w:color w:val="000000"/>
                <w:sz w:val="22"/>
              </w:rPr>
              <w:t xml:space="preserve">Ter info: </w:t>
            </w:r>
            <w:r w:rsidRPr="00921A93">
              <w:rPr>
                <w:rFonts w:eastAsia="Arial" w:cs="Arial"/>
                <w:i/>
                <w:iCs/>
                <w:color w:val="000000"/>
                <w:sz w:val="22"/>
              </w:rPr>
              <w:t>schuin gearceerde teksten</w:t>
            </w:r>
            <w:r>
              <w:rPr>
                <w:rFonts w:eastAsia="Arial" w:cs="Arial"/>
                <w:color w:val="000000"/>
                <w:sz w:val="22"/>
              </w:rPr>
              <w:t xml:space="preserve"> zijn opmerkingen/vragen vanuit de GCR.</w:t>
            </w:r>
          </w:p>
          <w:p w14:paraId="1C190E21" w14:textId="77777777" w:rsidR="001618CF" w:rsidRDefault="001618CF" w:rsidP="001618CF">
            <w:pPr>
              <w:spacing w:after="0"/>
              <w:contextualSpacing w:val="0"/>
              <w:rPr>
                <w:rFonts w:eastAsia="Arial" w:cs="Arial"/>
                <w:b/>
                <w:bCs/>
                <w:color w:val="000000"/>
                <w:sz w:val="22"/>
              </w:rPr>
            </w:pPr>
          </w:p>
          <w:p w14:paraId="083FD338" w14:textId="77777777" w:rsidR="001618CF" w:rsidRDefault="001618CF" w:rsidP="001618CF">
            <w:pPr>
              <w:spacing w:after="0"/>
              <w:contextualSpacing w:val="0"/>
              <w:rPr>
                <w:rFonts w:eastAsia="Arial" w:cs="Arial"/>
                <w:color w:val="000000"/>
                <w:sz w:val="22"/>
              </w:rPr>
            </w:pPr>
            <w:r>
              <w:rPr>
                <w:rFonts w:eastAsia="Arial" w:cs="Arial"/>
                <w:color w:val="000000"/>
                <w:sz w:val="22"/>
              </w:rPr>
              <w:t>Het huidige beleidskader met Goudse cijfers wordt toegelicht. Meedoen wordt gezien als de beste remedie tegen armoede. Er zijn verschillende minimaregelingen die meedoen en kansengelijkheid stimuleren. Preventie zorgt ervoor dat schulden zo min mogelijk oplopen. Iedere  inwoner van Gouda kan zich aanmelden voor schuldhulpverlening.</w:t>
            </w:r>
          </w:p>
          <w:p w14:paraId="1396CCE9" w14:textId="77777777" w:rsidR="001618CF" w:rsidRDefault="001618CF" w:rsidP="001618CF">
            <w:pPr>
              <w:spacing w:after="0"/>
              <w:contextualSpacing w:val="0"/>
              <w:rPr>
                <w:rFonts w:eastAsia="Arial" w:cs="Arial"/>
                <w:color w:val="000000"/>
                <w:sz w:val="22"/>
              </w:rPr>
            </w:pPr>
          </w:p>
          <w:p w14:paraId="1B3FB7A6" w14:textId="77777777" w:rsidR="001618CF" w:rsidRPr="00414F94" w:rsidRDefault="001618CF" w:rsidP="001618CF">
            <w:pPr>
              <w:spacing w:after="0"/>
              <w:contextualSpacing w:val="0"/>
              <w:rPr>
                <w:rFonts w:eastAsia="Arial" w:cs="Arial"/>
                <w:i/>
                <w:iCs/>
                <w:color w:val="000000"/>
                <w:sz w:val="22"/>
              </w:rPr>
            </w:pPr>
            <w:r w:rsidRPr="00414F94">
              <w:rPr>
                <w:rFonts w:eastAsia="Arial" w:cs="Arial"/>
                <w:i/>
                <w:iCs/>
                <w:color w:val="000000"/>
                <w:sz w:val="22"/>
              </w:rPr>
              <w:t xml:space="preserve">Is kwijtschelding van gemeentelijke heffingen (Waterschap) mogelijk? In hoeverre kan de gemeente andere normen hanteren </w:t>
            </w:r>
            <w:r>
              <w:rPr>
                <w:rFonts w:eastAsia="Arial" w:cs="Arial"/>
                <w:i/>
                <w:iCs/>
                <w:color w:val="000000"/>
                <w:sz w:val="22"/>
              </w:rPr>
              <w:t>voor de waterschapsbelasting</w:t>
            </w:r>
            <w:r w:rsidRPr="00414F94">
              <w:rPr>
                <w:rFonts w:eastAsia="Arial" w:cs="Arial"/>
                <w:i/>
                <w:iCs/>
                <w:color w:val="000000"/>
                <w:sz w:val="22"/>
              </w:rPr>
              <w:t>?</w:t>
            </w:r>
          </w:p>
          <w:p w14:paraId="76752D33" w14:textId="77777777" w:rsidR="001618CF" w:rsidRPr="004D69A7" w:rsidRDefault="001618CF" w:rsidP="001618CF">
            <w:pPr>
              <w:spacing w:after="0"/>
              <w:contextualSpacing w:val="0"/>
              <w:rPr>
                <w:rFonts w:eastAsia="Arial" w:cs="Arial"/>
                <w:color w:val="000000"/>
                <w:sz w:val="22"/>
              </w:rPr>
            </w:pPr>
            <w:r>
              <w:rPr>
                <w:rFonts w:eastAsia="Arial" w:cs="Arial"/>
                <w:color w:val="000000"/>
                <w:sz w:val="22"/>
              </w:rPr>
              <w:t>Nagestuurd antwoord: h</w:t>
            </w:r>
            <w:r w:rsidRPr="004D69A7">
              <w:rPr>
                <w:rFonts w:eastAsia="Arial" w:cs="Arial"/>
                <w:color w:val="000000"/>
                <w:sz w:val="22"/>
              </w:rPr>
              <w:t xml:space="preserve">et gemeentelijk kwijtscheldingsbeleid hangt samen met wetgeving die gaat over alle belastingen die medeoverheden heffen. In artikel 16 van de Uitvoeringsregeling Invorderingswet 1990 staat een kwijtscheldingsnorm van 90% van de bijstandsnorm. Op grond van artikel 2 van de Regeling </w:t>
            </w:r>
            <w:r w:rsidRPr="004D69A7">
              <w:rPr>
                <w:rFonts w:eastAsia="Arial" w:cs="Arial"/>
                <w:color w:val="000000"/>
                <w:sz w:val="22"/>
              </w:rPr>
              <w:lastRenderedPageBreak/>
              <w:t>kwijtschelding belastingen medeoverheden kan van artikel 16 van de Uitvoeringsregeling Invorderingswet 1990 worden afgeweken tot een percentage van maximaal 100% van de bijstandsnorm. Deze toegestane afwijking wordt in Gouda toegepast en de kwijtscheldingsnorm wordt gesteld op 100% van de bijstandsnorm. Hiermee is gekozen voor de meest gunstige optie voor de inwoner. Dit geldt zowel voor de waterschapsbelasting als voor de afvalstoffenheffing.</w:t>
            </w:r>
          </w:p>
          <w:p w14:paraId="0853EBD3" w14:textId="77777777" w:rsidR="001618CF" w:rsidRDefault="001618CF" w:rsidP="001618CF">
            <w:pPr>
              <w:spacing w:after="0"/>
              <w:contextualSpacing w:val="0"/>
              <w:rPr>
                <w:rFonts w:eastAsia="Arial" w:cs="Arial"/>
                <w:color w:val="000000"/>
                <w:sz w:val="22"/>
              </w:rPr>
            </w:pPr>
          </w:p>
          <w:p w14:paraId="168ABF84" w14:textId="77777777" w:rsidR="001618CF" w:rsidRDefault="001618CF" w:rsidP="001618CF">
            <w:pPr>
              <w:spacing w:after="0"/>
              <w:contextualSpacing w:val="0"/>
              <w:rPr>
                <w:rFonts w:eastAsia="Arial" w:cs="Arial"/>
                <w:i/>
                <w:iCs/>
                <w:color w:val="000000"/>
                <w:sz w:val="22"/>
              </w:rPr>
            </w:pPr>
            <w:r>
              <w:rPr>
                <w:rFonts w:eastAsia="Arial" w:cs="Arial"/>
                <w:i/>
                <w:iCs/>
                <w:color w:val="000000"/>
                <w:sz w:val="22"/>
              </w:rPr>
              <w:t>Wanneer kom ik in aanmerking voor de collectieve zorgverzekering en hoeveel korting krijg ik dan?</w:t>
            </w:r>
          </w:p>
          <w:p w14:paraId="63E1F7D4" w14:textId="77777777" w:rsidR="001618CF" w:rsidRPr="00E92325" w:rsidRDefault="001618CF" w:rsidP="001618CF">
            <w:pPr>
              <w:rPr>
                <w:rFonts w:cs="Arial"/>
                <w:sz w:val="22"/>
              </w:rPr>
            </w:pPr>
            <w:r w:rsidRPr="00E92325">
              <w:rPr>
                <w:rFonts w:cs="Arial"/>
                <w:sz w:val="22"/>
              </w:rPr>
              <w:t xml:space="preserve">Inwoners met een inkomen tot 130% van het sociaal minimum kunnen gebruik maken van de gemeentepolis VGZ. </w:t>
            </w:r>
          </w:p>
          <w:p w14:paraId="6EED67CA" w14:textId="77777777" w:rsidR="001618CF" w:rsidRPr="00414F94" w:rsidRDefault="001618CF" w:rsidP="001618CF">
            <w:pPr>
              <w:spacing w:after="0"/>
              <w:contextualSpacing w:val="0"/>
              <w:rPr>
                <w:rFonts w:eastAsia="Arial" w:cs="Arial"/>
                <w:i/>
                <w:iCs/>
                <w:color w:val="000000"/>
                <w:sz w:val="22"/>
              </w:rPr>
            </w:pPr>
            <w:r w:rsidRPr="00E92325">
              <w:rPr>
                <w:rFonts w:cs="Arial"/>
                <w:sz w:val="22"/>
              </w:rPr>
              <w:t>Maandelijks draagt de gemeente €20 bij aan de zorgpremie en zelfs €30 als men kiest voor het pakket afkoop eigen risico.</w:t>
            </w:r>
          </w:p>
          <w:p w14:paraId="24B3A02E" w14:textId="77777777" w:rsidR="001618CF" w:rsidRDefault="001618CF" w:rsidP="001618CF">
            <w:pPr>
              <w:spacing w:after="0"/>
              <w:contextualSpacing w:val="0"/>
              <w:rPr>
                <w:rFonts w:eastAsia="Arial" w:cs="Arial"/>
                <w:color w:val="000000"/>
                <w:sz w:val="22"/>
              </w:rPr>
            </w:pPr>
          </w:p>
          <w:p w14:paraId="1A14B87D" w14:textId="77777777" w:rsidR="001618CF" w:rsidRDefault="001618CF" w:rsidP="001618CF">
            <w:pPr>
              <w:spacing w:after="0"/>
              <w:contextualSpacing w:val="0"/>
              <w:rPr>
                <w:rFonts w:eastAsia="Arial" w:cs="Arial"/>
                <w:color w:val="000000"/>
                <w:sz w:val="22"/>
              </w:rPr>
            </w:pPr>
            <w:r>
              <w:rPr>
                <w:rFonts w:eastAsia="Arial" w:cs="Arial"/>
                <w:color w:val="000000"/>
                <w:sz w:val="22"/>
              </w:rPr>
              <w:t>Vraagt om suggesties vanuit de GCR wat betreft de ondersteuning bij een laag inkomen. Blijf dit vooral doen. Suggesties worden namelijk jaarlijks uitgevraagd bij de gemeente.</w:t>
            </w:r>
          </w:p>
          <w:p w14:paraId="27F65A98" w14:textId="77777777" w:rsidR="001618CF" w:rsidRDefault="001618CF" w:rsidP="001618CF">
            <w:pPr>
              <w:spacing w:after="0"/>
              <w:contextualSpacing w:val="0"/>
              <w:rPr>
                <w:rFonts w:eastAsia="Arial" w:cs="Arial"/>
                <w:color w:val="000000"/>
                <w:sz w:val="22"/>
              </w:rPr>
            </w:pPr>
          </w:p>
          <w:p w14:paraId="30FE4220" w14:textId="77777777" w:rsidR="001618CF" w:rsidRDefault="001618CF" w:rsidP="001618CF">
            <w:pPr>
              <w:spacing w:after="0"/>
              <w:contextualSpacing w:val="0"/>
              <w:rPr>
                <w:rFonts w:eastAsia="Arial" w:cs="Arial"/>
                <w:color w:val="000000"/>
                <w:sz w:val="22"/>
              </w:rPr>
            </w:pPr>
            <w:proofErr w:type="spellStart"/>
            <w:r>
              <w:rPr>
                <w:rFonts w:eastAsia="Arial" w:cs="Arial"/>
                <w:color w:val="000000"/>
                <w:sz w:val="22"/>
              </w:rPr>
              <w:t>Kindpakket</w:t>
            </w:r>
            <w:proofErr w:type="spellEnd"/>
          </w:p>
          <w:p w14:paraId="253B955A" w14:textId="77777777" w:rsidR="001618CF" w:rsidRPr="00780316" w:rsidRDefault="001618CF" w:rsidP="001618CF">
            <w:pPr>
              <w:spacing w:after="0"/>
              <w:contextualSpacing w:val="0"/>
              <w:rPr>
                <w:rFonts w:eastAsia="Arial" w:cs="Arial"/>
                <w:i/>
                <w:iCs/>
                <w:color w:val="000000"/>
                <w:sz w:val="22"/>
              </w:rPr>
            </w:pPr>
            <w:r>
              <w:rPr>
                <w:rFonts w:eastAsia="Arial" w:cs="Arial"/>
                <w:i/>
                <w:iCs/>
                <w:color w:val="000000"/>
                <w:sz w:val="22"/>
              </w:rPr>
              <w:t xml:space="preserve">Is dit pakket aan te </w:t>
            </w:r>
            <w:r w:rsidRPr="00780316">
              <w:rPr>
                <w:rFonts w:eastAsia="Arial" w:cs="Arial"/>
                <w:i/>
                <w:iCs/>
                <w:color w:val="000000"/>
                <w:sz w:val="22"/>
              </w:rPr>
              <w:t>vullen met een menstruatiepakket</w:t>
            </w:r>
            <w:r>
              <w:rPr>
                <w:rFonts w:eastAsia="Arial" w:cs="Arial"/>
                <w:i/>
                <w:iCs/>
                <w:color w:val="000000"/>
                <w:sz w:val="22"/>
              </w:rPr>
              <w:t xml:space="preserve">? En </w:t>
            </w:r>
            <w:r w:rsidRPr="00780316">
              <w:rPr>
                <w:rFonts w:eastAsia="Arial" w:cs="Arial"/>
                <w:i/>
                <w:iCs/>
                <w:color w:val="000000"/>
                <w:sz w:val="22"/>
              </w:rPr>
              <w:t>is het mogelijk om dit</w:t>
            </w:r>
            <w:r>
              <w:rPr>
                <w:rFonts w:eastAsia="Arial" w:cs="Arial"/>
                <w:i/>
                <w:iCs/>
                <w:color w:val="000000"/>
                <w:sz w:val="22"/>
              </w:rPr>
              <w:t xml:space="preserve">, i.p.v. bij </w:t>
            </w:r>
            <w:r w:rsidRPr="00780316">
              <w:rPr>
                <w:rFonts w:eastAsia="Arial" w:cs="Arial"/>
                <w:i/>
                <w:iCs/>
                <w:color w:val="000000"/>
                <w:sz w:val="22"/>
              </w:rPr>
              <w:t>buurthuizen, bijv.</w:t>
            </w:r>
            <w:r>
              <w:rPr>
                <w:rFonts w:eastAsia="Arial" w:cs="Arial"/>
                <w:i/>
                <w:iCs/>
                <w:color w:val="000000"/>
                <w:sz w:val="22"/>
              </w:rPr>
              <w:t xml:space="preserve"> bij</w:t>
            </w:r>
            <w:r w:rsidRPr="00780316">
              <w:rPr>
                <w:rFonts w:eastAsia="Arial" w:cs="Arial"/>
                <w:i/>
                <w:iCs/>
                <w:color w:val="000000"/>
                <w:sz w:val="22"/>
              </w:rPr>
              <w:t xml:space="preserve"> Kruidvat te kunnen </w:t>
            </w:r>
            <w:r>
              <w:rPr>
                <w:rFonts w:eastAsia="Arial" w:cs="Arial"/>
                <w:i/>
                <w:iCs/>
                <w:color w:val="000000"/>
                <w:sz w:val="22"/>
              </w:rPr>
              <w:t>op</w:t>
            </w:r>
            <w:r w:rsidRPr="00780316">
              <w:rPr>
                <w:rFonts w:eastAsia="Arial" w:cs="Arial"/>
                <w:i/>
                <w:iCs/>
                <w:color w:val="000000"/>
                <w:sz w:val="22"/>
              </w:rPr>
              <w:t>halen</w:t>
            </w:r>
            <w:r>
              <w:rPr>
                <w:rFonts w:eastAsia="Arial" w:cs="Arial"/>
                <w:i/>
                <w:iCs/>
                <w:color w:val="000000"/>
                <w:sz w:val="22"/>
              </w:rPr>
              <w:t>?</w:t>
            </w:r>
          </w:p>
          <w:p w14:paraId="79DD5B5C" w14:textId="77777777" w:rsidR="001618CF" w:rsidRPr="00964837" w:rsidRDefault="001618CF" w:rsidP="001618CF">
            <w:pPr>
              <w:rPr>
                <w:rFonts w:cs="Arial"/>
                <w:sz w:val="22"/>
              </w:rPr>
            </w:pPr>
            <w:r w:rsidRPr="00964837">
              <w:rPr>
                <w:rFonts w:cs="Arial"/>
                <w:sz w:val="22"/>
              </w:rPr>
              <w:t>Op verschillende plekken in de stad zijn er menstruatie uitgifte punten (MUP) waar men gratis producten k</w:t>
            </w:r>
            <w:r>
              <w:rPr>
                <w:rFonts w:cs="Arial"/>
                <w:sz w:val="22"/>
              </w:rPr>
              <w:t>an</w:t>
            </w:r>
            <w:r w:rsidRPr="00964837">
              <w:rPr>
                <w:rFonts w:cs="Arial"/>
                <w:sz w:val="22"/>
              </w:rPr>
              <w:t xml:space="preserve"> ophalen.</w:t>
            </w:r>
          </w:p>
          <w:p w14:paraId="3C06C512" w14:textId="77777777" w:rsidR="001618CF" w:rsidRPr="00964837" w:rsidRDefault="001618CF" w:rsidP="001618CF">
            <w:pPr>
              <w:rPr>
                <w:rFonts w:cs="Arial"/>
                <w:sz w:val="22"/>
              </w:rPr>
            </w:pPr>
            <w:r w:rsidRPr="00964837">
              <w:rPr>
                <w:rFonts w:cs="Arial"/>
                <w:sz w:val="22"/>
              </w:rPr>
              <w:t xml:space="preserve">Inwoners met een laag inkomen en een Rotterdampas kunnen met hun jeugd- of volwassenentegoed ook menstruatieproducten aanschaffen bij de HEMA. </w:t>
            </w:r>
          </w:p>
          <w:p w14:paraId="6AC305B3" w14:textId="77777777" w:rsidR="001618CF" w:rsidRPr="00964837" w:rsidRDefault="001618CF" w:rsidP="001618CF">
            <w:pPr>
              <w:rPr>
                <w:rFonts w:cs="Arial"/>
                <w:sz w:val="22"/>
              </w:rPr>
            </w:pPr>
            <w:r w:rsidRPr="00964837">
              <w:rPr>
                <w:rFonts w:cs="Arial"/>
                <w:sz w:val="22"/>
              </w:rPr>
              <w:t xml:space="preserve">Het Kruidvat is niet aangesloten bij de Rotterdampas. Daarom kunnen de tegoeden hier niet besteed worden. </w:t>
            </w:r>
          </w:p>
          <w:p w14:paraId="56BE8CC7" w14:textId="77777777" w:rsidR="001618CF" w:rsidRDefault="001618CF" w:rsidP="001618CF">
            <w:pPr>
              <w:spacing w:after="0"/>
              <w:contextualSpacing w:val="0"/>
              <w:rPr>
                <w:rFonts w:eastAsia="Arial" w:cs="Arial"/>
                <w:color w:val="000000"/>
                <w:sz w:val="22"/>
              </w:rPr>
            </w:pPr>
          </w:p>
          <w:p w14:paraId="672B8595" w14:textId="77777777" w:rsidR="001618CF" w:rsidRDefault="001618CF" w:rsidP="001618CF">
            <w:pPr>
              <w:spacing w:after="0"/>
              <w:contextualSpacing w:val="0"/>
              <w:rPr>
                <w:rFonts w:eastAsia="Arial" w:cs="Arial"/>
                <w:color w:val="000000"/>
                <w:sz w:val="22"/>
              </w:rPr>
            </w:pPr>
            <w:r>
              <w:rPr>
                <w:rFonts w:eastAsia="Arial" w:cs="Arial"/>
                <w:i/>
                <w:iCs/>
                <w:color w:val="000000"/>
                <w:sz w:val="22"/>
              </w:rPr>
              <w:t xml:space="preserve">Hoeveel van de </w:t>
            </w:r>
            <w:r w:rsidRPr="00780316">
              <w:rPr>
                <w:rFonts w:eastAsia="Arial" w:cs="Arial"/>
                <w:i/>
                <w:iCs/>
                <w:color w:val="000000"/>
                <w:sz w:val="22"/>
              </w:rPr>
              <w:t xml:space="preserve">1500 jongeren in Gouda maken gebruik van het </w:t>
            </w:r>
            <w:proofErr w:type="spellStart"/>
            <w:r w:rsidRPr="00780316">
              <w:rPr>
                <w:rFonts w:eastAsia="Arial" w:cs="Arial"/>
                <w:i/>
                <w:iCs/>
                <w:color w:val="000000"/>
                <w:sz w:val="22"/>
              </w:rPr>
              <w:t>kindpakket</w:t>
            </w:r>
            <w:proofErr w:type="spellEnd"/>
            <w:r>
              <w:rPr>
                <w:rFonts w:eastAsia="Arial" w:cs="Arial"/>
                <w:i/>
                <w:iCs/>
                <w:color w:val="000000"/>
                <w:sz w:val="22"/>
              </w:rPr>
              <w:t>?</w:t>
            </w:r>
          </w:p>
          <w:p w14:paraId="0BB0966D" w14:textId="77777777" w:rsidR="001618CF" w:rsidRDefault="001618CF" w:rsidP="001618CF">
            <w:pPr>
              <w:spacing w:after="0"/>
              <w:contextualSpacing w:val="0"/>
              <w:rPr>
                <w:rFonts w:eastAsia="Arial" w:cs="Arial"/>
                <w:color w:val="000000"/>
                <w:sz w:val="22"/>
              </w:rPr>
            </w:pPr>
            <w:r>
              <w:rPr>
                <w:rFonts w:eastAsia="Arial" w:cs="Arial"/>
                <w:color w:val="000000"/>
                <w:sz w:val="22"/>
              </w:rPr>
              <w:t>Ongeveer 90%.</w:t>
            </w:r>
          </w:p>
          <w:p w14:paraId="1087794A" w14:textId="77777777" w:rsidR="001618CF" w:rsidRDefault="001618CF" w:rsidP="001618CF">
            <w:pPr>
              <w:spacing w:after="0"/>
              <w:contextualSpacing w:val="0"/>
              <w:rPr>
                <w:rFonts w:eastAsia="Arial" w:cs="Arial"/>
                <w:color w:val="000000"/>
                <w:sz w:val="22"/>
              </w:rPr>
            </w:pPr>
          </w:p>
          <w:p w14:paraId="3844CD5F" w14:textId="77777777" w:rsidR="001618CF" w:rsidRDefault="001618CF" w:rsidP="001618CF">
            <w:pPr>
              <w:spacing w:after="0"/>
              <w:contextualSpacing w:val="0"/>
              <w:rPr>
                <w:rFonts w:eastAsia="Arial" w:cs="Arial"/>
                <w:color w:val="000000"/>
                <w:sz w:val="22"/>
              </w:rPr>
            </w:pPr>
            <w:r>
              <w:rPr>
                <w:rFonts w:eastAsia="Arial" w:cs="Arial"/>
                <w:i/>
                <w:iCs/>
                <w:color w:val="000000"/>
                <w:sz w:val="22"/>
              </w:rPr>
              <w:t>Voor z</w:t>
            </w:r>
            <w:r w:rsidRPr="00457BCC">
              <w:rPr>
                <w:rFonts w:eastAsia="Arial" w:cs="Arial"/>
                <w:i/>
                <w:iCs/>
                <w:color w:val="000000"/>
                <w:sz w:val="22"/>
              </w:rPr>
              <w:t>wemmen voor statushouders was er</w:t>
            </w:r>
            <w:r>
              <w:rPr>
                <w:rFonts w:eastAsia="Arial" w:cs="Arial"/>
                <w:i/>
                <w:iCs/>
                <w:color w:val="000000"/>
                <w:sz w:val="22"/>
              </w:rPr>
              <w:t xml:space="preserve"> vaak</w:t>
            </w:r>
            <w:r w:rsidRPr="00457BCC">
              <w:rPr>
                <w:rFonts w:eastAsia="Arial" w:cs="Arial"/>
                <w:i/>
                <w:iCs/>
                <w:color w:val="000000"/>
                <w:sz w:val="22"/>
              </w:rPr>
              <w:t xml:space="preserve"> geen plek. Dan kozen </w:t>
            </w:r>
            <w:r>
              <w:rPr>
                <w:rFonts w:eastAsia="Arial" w:cs="Arial"/>
                <w:i/>
                <w:iCs/>
                <w:color w:val="000000"/>
                <w:sz w:val="22"/>
              </w:rPr>
              <w:t xml:space="preserve">statushouders </w:t>
            </w:r>
            <w:r w:rsidRPr="00457BCC">
              <w:rPr>
                <w:rFonts w:eastAsia="Arial" w:cs="Arial"/>
                <w:i/>
                <w:iCs/>
                <w:color w:val="000000"/>
                <w:sz w:val="22"/>
              </w:rPr>
              <w:t>voor iets anders en werden</w:t>
            </w:r>
            <w:r>
              <w:rPr>
                <w:rFonts w:eastAsia="Arial" w:cs="Arial"/>
                <w:i/>
                <w:iCs/>
                <w:color w:val="000000"/>
                <w:sz w:val="22"/>
              </w:rPr>
              <w:t xml:space="preserve"> ze</w:t>
            </w:r>
            <w:r w:rsidRPr="00457BCC">
              <w:rPr>
                <w:rFonts w:eastAsia="Arial" w:cs="Arial"/>
                <w:i/>
                <w:iCs/>
                <w:color w:val="000000"/>
                <w:sz w:val="22"/>
              </w:rPr>
              <w:t xml:space="preserve"> halverwege een seizoen toch opgeroepen voor zwemles.</w:t>
            </w:r>
          </w:p>
          <w:p w14:paraId="428785E9" w14:textId="77777777" w:rsidR="001618CF" w:rsidRDefault="001618CF" w:rsidP="001618CF">
            <w:pPr>
              <w:spacing w:after="0"/>
              <w:contextualSpacing w:val="0"/>
              <w:rPr>
                <w:rFonts w:eastAsia="Arial" w:cs="Arial"/>
                <w:color w:val="000000"/>
                <w:sz w:val="22"/>
              </w:rPr>
            </w:pPr>
            <w:r>
              <w:rPr>
                <w:rFonts w:eastAsia="Arial" w:cs="Arial"/>
                <w:color w:val="000000"/>
                <w:sz w:val="22"/>
              </w:rPr>
              <w:t>Daarom hebben we 2 vouchers, maar bijv. contributie voor een jaar kunnen we niet oplossen. Het is inderdaad of het een, of het ander.</w:t>
            </w:r>
          </w:p>
          <w:p w14:paraId="642911A9" w14:textId="77777777" w:rsidR="001618CF" w:rsidRDefault="001618CF" w:rsidP="001618CF">
            <w:pPr>
              <w:spacing w:after="0"/>
              <w:contextualSpacing w:val="0"/>
              <w:rPr>
                <w:rFonts w:eastAsia="Arial" w:cs="Arial"/>
                <w:color w:val="000000"/>
                <w:sz w:val="22"/>
              </w:rPr>
            </w:pPr>
            <w:r>
              <w:rPr>
                <w:rFonts w:eastAsia="Arial" w:cs="Arial"/>
                <w:color w:val="000000"/>
                <w:sz w:val="22"/>
              </w:rPr>
              <w:t>Het punt “zwemles voor statushouders” wordt meegenomen.</w:t>
            </w:r>
          </w:p>
          <w:p w14:paraId="16976E51" w14:textId="77777777" w:rsidR="001618CF" w:rsidRPr="00C30D8E" w:rsidRDefault="001618CF" w:rsidP="001618CF">
            <w:pPr>
              <w:spacing w:after="0"/>
              <w:contextualSpacing w:val="0"/>
              <w:rPr>
                <w:rFonts w:eastAsia="Arial" w:cs="Arial"/>
                <w:i/>
                <w:iCs/>
                <w:color w:val="000000"/>
                <w:sz w:val="22"/>
              </w:rPr>
            </w:pPr>
          </w:p>
          <w:p w14:paraId="4A6FDECF" w14:textId="77777777" w:rsidR="001618CF" w:rsidRPr="00C30D8E" w:rsidRDefault="001618CF" w:rsidP="001618CF">
            <w:pPr>
              <w:spacing w:after="0"/>
              <w:contextualSpacing w:val="0"/>
              <w:rPr>
                <w:rFonts w:eastAsia="Arial" w:cs="Arial"/>
                <w:i/>
                <w:iCs/>
                <w:color w:val="000000"/>
                <w:sz w:val="22"/>
              </w:rPr>
            </w:pPr>
            <w:r>
              <w:rPr>
                <w:rFonts w:eastAsia="Arial" w:cs="Arial"/>
                <w:i/>
                <w:iCs/>
                <w:color w:val="000000"/>
                <w:sz w:val="22"/>
              </w:rPr>
              <w:t>S</w:t>
            </w:r>
            <w:r w:rsidRPr="00C30D8E">
              <w:rPr>
                <w:rFonts w:eastAsia="Arial" w:cs="Arial"/>
                <w:i/>
                <w:iCs/>
                <w:color w:val="000000"/>
                <w:sz w:val="22"/>
              </w:rPr>
              <w:t>tartkwalificatie bij jongeren is vaak nog een drempel bij jongeren. Hoe wordt hiermee omgegaan?</w:t>
            </w:r>
          </w:p>
          <w:p w14:paraId="40C38CAE" w14:textId="77777777" w:rsidR="001618CF" w:rsidRPr="00964837" w:rsidRDefault="001618CF" w:rsidP="001618CF">
            <w:pPr>
              <w:rPr>
                <w:rFonts w:cs="Arial"/>
                <w:sz w:val="22"/>
              </w:rPr>
            </w:pPr>
            <w:r w:rsidRPr="00964837">
              <w:rPr>
                <w:rFonts w:cs="Arial"/>
                <w:sz w:val="22"/>
              </w:rPr>
              <w:t xml:space="preserve">Jongeren die niet via het reguliere schuldhulpverleningstraject geholpen kunnen worden vormen een doelgroep die in aanmerking kan komen voor het JPF traject. </w:t>
            </w:r>
          </w:p>
          <w:p w14:paraId="28F8D51D" w14:textId="77777777" w:rsidR="001618CF" w:rsidRPr="00964837" w:rsidRDefault="001618CF" w:rsidP="001618CF">
            <w:pPr>
              <w:rPr>
                <w:rFonts w:cs="Arial"/>
                <w:sz w:val="22"/>
              </w:rPr>
            </w:pPr>
            <w:r w:rsidRPr="00964837">
              <w:rPr>
                <w:rFonts w:cs="Arial"/>
                <w:sz w:val="22"/>
              </w:rPr>
              <w:t xml:space="preserve">Dit zijn bijvoorbeeld jongeren die geen startkwalificatie hebben. Door het JPF traject wordt hen de kans geboden om niet alleen van hun schulden af te komen maar ook te werken aan hun toekomst door het behalen van een diploma. </w:t>
            </w:r>
          </w:p>
          <w:p w14:paraId="6D149492" w14:textId="77777777" w:rsidR="001618CF" w:rsidRDefault="001618CF" w:rsidP="001618CF">
            <w:pPr>
              <w:spacing w:after="0"/>
              <w:contextualSpacing w:val="0"/>
              <w:rPr>
                <w:rFonts w:eastAsia="Arial" w:cs="Arial"/>
                <w:color w:val="000000"/>
                <w:sz w:val="22"/>
              </w:rPr>
            </w:pPr>
            <w:r>
              <w:rPr>
                <w:rFonts w:eastAsia="Arial" w:cs="Arial"/>
                <w:color w:val="000000"/>
                <w:sz w:val="22"/>
              </w:rPr>
              <w:t>De motivatie van een jongere is belangrijk en een voorwaarde om deel te kunnen nemen aan dit traject.</w:t>
            </w:r>
          </w:p>
          <w:p w14:paraId="64D0C1A6" w14:textId="77777777" w:rsidR="001618CF" w:rsidRDefault="001618CF" w:rsidP="001618CF">
            <w:pPr>
              <w:spacing w:after="0"/>
              <w:contextualSpacing w:val="0"/>
              <w:rPr>
                <w:rFonts w:eastAsia="Arial" w:cs="Arial"/>
                <w:color w:val="000000"/>
                <w:sz w:val="22"/>
              </w:rPr>
            </w:pPr>
            <w:r>
              <w:rPr>
                <w:rFonts w:eastAsia="Arial" w:cs="Arial"/>
                <w:i/>
                <w:iCs/>
                <w:color w:val="000000"/>
                <w:sz w:val="22"/>
              </w:rPr>
              <w:lastRenderedPageBreak/>
              <w:t>B</w:t>
            </w:r>
            <w:r w:rsidRPr="00C30D8E">
              <w:rPr>
                <w:rFonts w:eastAsia="Arial" w:cs="Arial"/>
                <w:i/>
                <w:iCs/>
                <w:color w:val="000000"/>
                <w:sz w:val="22"/>
              </w:rPr>
              <w:t xml:space="preserve">ij </w:t>
            </w:r>
            <w:proofErr w:type="spellStart"/>
            <w:r w:rsidRPr="00C30D8E">
              <w:rPr>
                <w:rFonts w:eastAsia="Arial" w:cs="Arial"/>
                <w:i/>
                <w:iCs/>
                <w:color w:val="000000"/>
                <w:sz w:val="22"/>
              </w:rPr>
              <w:t>vroegsignalering</w:t>
            </w:r>
            <w:proofErr w:type="spellEnd"/>
            <w:r w:rsidRPr="00C30D8E">
              <w:rPr>
                <w:rFonts w:eastAsia="Arial" w:cs="Arial"/>
                <w:i/>
                <w:iCs/>
                <w:color w:val="000000"/>
                <w:sz w:val="22"/>
              </w:rPr>
              <w:t xml:space="preserve"> </w:t>
            </w:r>
            <w:r>
              <w:rPr>
                <w:rFonts w:eastAsia="Arial" w:cs="Arial"/>
                <w:i/>
                <w:iCs/>
                <w:color w:val="000000"/>
                <w:sz w:val="22"/>
              </w:rPr>
              <w:t xml:space="preserve">worden </w:t>
            </w:r>
            <w:r w:rsidRPr="00C30D8E">
              <w:rPr>
                <w:rFonts w:eastAsia="Arial" w:cs="Arial"/>
                <w:i/>
                <w:iCs/>
                <w:color w:val="000000"/>
                <w:sz w:val="22"/>
              </w:rPr>
              <w:t>de hypotheekverstrekkers</w:t>
            </w:r>
            <w:r>
              <w:rPr>
                <w:rFonts w:eastAsia="Arial" w:cs="Arial"/>
                <w:i/>
                <w:iCs/>
                <w:color w:val="000000"/>
                <w:sz w:val="22"/>
              </w:rPr>
              <w:t xml:space="preserve"> gemist</w:t>
            </w:r>
            <w:r w:rsidRPr="00C30D8E">
              <w:rPr>
                <w:rFonts w:eastAsia="Arial" w:cs="Arial"/>
                <w:i/>
                <w:iCs/>
                <w:color w:val="000000"/>
                <w:sz w:val="22"/>
              </w:rPr>
              <w:t>.</w:t>
            </w:r>
          </w:p>
          <w:p w14:paraId="37A1DF76" w14:textId="77777777" w:rsidR="001618CF" w:rsidRPr="00034399" w:rsidRDefault="001618CF" w:rsidP="001618CF">
            <w:pPr>
              <w:rPr>
                <w:rFonts w:cs="Arial"/>
                <w:sz w:val="22"/>
              </w:rPr>
            </w:pPr>
            <w:r w:rsidRPr="00034399">
              <w:rPr>
                <w:rFonts w:cs="Arial"/>
                <w:sz w:val="22"/>
              </w:rPr>
              <w:t>In de wet gemeentelijke schuldschulpverlening staat vastgelegd welke betalingsachterstanden mogen worden uitgewisseld met de gemeenten. Dat zijn signalen van energie-, water,- zorgpremie- en huurachterstanden. Betalingsachterstanden van hypotheekverstrekkers vallen daar niet onder. Op dit moment loopt er een pilot bij 10 gemeenten om te onderzoeken of het mogelijk en zinvol is om hypotheekverstrekkers toe te voegen aan de uit te wisselen signalen. Gemeente Gouda maakt geen onderdeel uit van de pilot.  </w:t>
            </w:r>
          </w:p>
          <w:p w14:paraId="580689C2" w14:textId="77777777" w:rsidR="001618CF" w:rsidRDefault="001618CF" w:rsidP="001618CF">
            <w:pPr>
              <w:spacing w:after="0"/>
              <w:contextualSpacing w:val="0"/>
              <w:rPr>
                <w:rFonts w:eastAsia="Arial" w:cs="Arial"/>
                <w:color w:val="000000"/>
                <w:sz w:val="22"/>
              </w:rPr>
            </w:pPr>
          </w:p>
          <w:p w14:paraId="0DDFB3CB" w14:textId="77777777" w:rsidR="001618CF" w:rsidRDefault="001618CF" w:rsidP="001618CF">
            <w:pPr>
              <w:spacing w:after="0"/>
              <w:contextualSpacing w:val="0"/>
              <w:rPr>
                <w:rFonts w:eastAsia="Arial" w:cs="Arial"/>
                <w:color w:val="000000"/>
                <w:sz w:val="22"/>
              </w:rPr>
            </w:pPr>
            <w:r>
              <w:rPr>
                <w:rFonts w:eastAsia="Arial" w:cs="Arial"/>
                <w:color w:val="000000"/>
                <w:sz w:val="22"/>
              </w:rPr>
              <w:t>Hierna volgt een uitgebreide toelichting op het nieuwe beleidskader.</w:t>
            </w:r>
          </w:p>
          <w:p w14:paraId="5A011DD4" w14:textId="77777777" w:rsidR="001618CF" w:rsidRDefault="001618CF" w:rsidP="001618CF">
            <w:pPr>
              <w:spacing w:after="0"/>
              <w:contextualSpacing w:val="0"/>
              <w:rPr>
                <w:rFonts w:eastAsia="Arial" w:cs="Arial"/>
                <w:color w:val="000000"/>
                <w:sz w:val="22"/>
              </w:rPr>
            </w:pPr>
            <w:r>
              <w:rPr>
                <w:rFonts w:eastAsia="Arial" w:cs="Arial"/>
                <w:color w:val="000000"/>
                <w:sz w:val="22"/>
              </w:rPr>
              <w:t xml:space="preserve">Het plan is om nog meer budget coaching aan te bieden. </w:t>
            </w:r>
          </w:p>
          <w:p w14:paraId="77E238DC" w14:textId="77777777" w:rsidR="001618CF" w:rsidRDefault="001618CF" w:rsidP="001618CF">
            <w:pPr>
              <w:spacing w:after="0"/>
              <w:contextualSpacing w:val="0"/>
              <w:rPr>
                <w:rFonts w:eastAsia="Arial" w:cs="Arial"/>
                <w:i/>
                <w:iCs/>
                <w:color w:val="000000"/>
                <w:sz w:val="22"/>
              </w:rPr>
            </w:pPr>
            <w:r>
              <w:rPr>
                <w:rFonts w:eastAsia="Arial" w:cs="Arial"/>
                <w:i/>
                <w:iCs/>
                <w:color w:val="000000"/>
                <w:sz w:val="22"/>
              </w:rPr>
              <w:t>K</w:t>
            </w:r>
            <w:r w:rsidRPr="00E317BD">
              <w:rPr>
                <w:rFonts w:eastAsia="Arial" w:cs="Arial"/>
                <w:i/>
                <w:iCs/>
                <w:color w:val="000000"/>
                <w:sz w:val="22"/>
              </w:rPr>
              <w:t>ennisoverdracht is hier</w:t>
            </w:r>
            <w:r>
              <w:rPr>
                <w:rFonts w:eastAsia="Arial" w:cs="Arial"/>
                <w:i/>
                <w:iCs/>
                <w:color w:val="000000"/>
                <w:sz w:val="22"/>
              </w:rPr>
              <w:t>bij</w:t>
            </w:r>
            <w:r w:rsidRPr="00E317BD">
              <w:rPr>
                <w:rFonts w:eastAsia="Arial" w:cs="Arial"/>
                <w:i/>
                <w:iCs/>
                <w:color w:val="000000"/>
                <w:sz w:val="22"/>
              </w:rPr>
              <w:t xml:space="preserve"> ook heel belangrijk. De ontwikkeling van jongeren is essentieel, ook op dit punt. Handig als dit vanuit de gemeente wordt gestimuleerd om de cirkel te doorbreken.</w:t>
            </w:r>
          </w:p>
          <w:p w14:paraId="3CAC50E0" w14:textId="77777777" w:rsidR="001618CF" w:rsidRPr="00E317BD" w:rsidRDefault="001618CF" w:rsidP="001618CF">
            <w:pPr>
              <w:spacing w:after="0"/>
              <w:contextualSpacing w:val="0"/>
              <w:rPr>
                <w:rFonts w:eastAsia="Arial" w:cs="Arial"/>
                <w:i/>
                <w:iCs/>
                <w:color w:val="000000"/>
                <w:sz w:val="22"/>
              </w:rPr>
            </w:pPr>
          </w:p>
          <w:p w14:paraId="39A76C14" w14:textId="77777777" w:rsidR="001618CF" w:rsidRPr="00E317BD" w:rsidRDefault="001618CF" w:rsidP="001618CF">
            <w:pPr>
              <w:spacing w:after="0"/>
              <w:contextualSpacing w:val="0"/>
              <w:rPr>
                <w:rFonts w:eastAsia="Arial" w:cs="Arial"/>
                <w:i/>
                <w:iCs/>
                <w:color w:val="000000"/>
                <w:sz w:val="22"/>
              </w:rPr>
            </w:pPr>
            <w:r>
              <w:rPr>
                <w:rFonts w:eastAsia="Arial" w:cs="Arial"/>
                <w:i/>
                <w:iCs/>
                <w:color w:val="000000"/>
                <w:sz w:val="22"/>
              </w:rPr>
              <w:t>Ge</w:t>
            </w:r>
            <w:r w:rsidRPr="00E317BD">
              <w:rPr>
                <w:rFonts w:eastAsia="Arial" w:cs="Arial"/>
                <w:i/>
                <w:iCs/>
                <w:color w:val="000000"/>
                <w:sz w:val="22"/>
              </w:rPr>
              <w:t>concludeer</w:t>
            </w:r>
            <w:r>
              <w:rPr>
                <w:rFonts w:eastAsia="Arial" w:cs="Arial"/>
                <w:i/>
                <w:iCs/>
                <w:color w:val="000000"/>
                <w:sz w:val="22"/>
              </w:rPr>
              <w:t>d wordt</w:t>
            </w:r>
            <w:r w:rsidRPr="00E317BD">
              <w:rPr>
                <w:rFonts w:eastAsia="Arial" w:cs="Arial"/>
                <w:i/>
                <w:iCs/>
                <w:color w:val="000000"/>
                <w:sz w:val="22"/>
              </w:rPr>
              <w:t xml:space="preserve"> dat de gemeente voor een enorm</w:t>
            </w:r>
            <w:r>
              <w:rPr>
                <w:rFonts w:eastAsia="Arial" w:cs="Arial"/>
                <w:i/>
                <w:iCs/>
                <w:color w:val="000000"/>
                <w:sz w:val="22"/>
              </w:rPr>
              <w:t>e</w:t>
            </w:r>
            <w:r w:rsidRPr="00E317BD">
              <w:rPr>
                <w:rFonts w:eastAsia="Arial" w:cs="Arial"/>
                <w:i/>
                <w:iCs/>
                <w:color w:val="000000"/>
                <w:sz w:val="22"/>
              </w:rPr>
              <w:t xml:space="preserve"> klus staat. </w:t>
            </w:r>
          </w:p>
          <w:p w14:paraId="66EA18C6" w14:textId="77777777" w:rsidR="001618CF" w:rsidRPr="00E317BD" w:rsidRDefault="001618CF" w:rsidP="001618CF">
            <w:pPr>
              <w:spacing w:after="0"/>
              <w:contextualSpacing w:val="0"/>
              <w:rPr>
                <w:rFonts w:eastAsia="Arial" w:cs="Arial"/>
                <w:i/>
                <w:iCs/>
                <w:color w:val="000000"/>
                <w:sz w:val="22"/>
              </w:rPr>
            </w:pPr>
            <w:r>
              <w:rPr>
                <w:rFonts w:eastAsia="Arial" w:cs="Arial"/>
                <w:i/>
                <w:iCs/>
                <w:color w:val="000000"/>
                <w:sz w:val="22"/>
              </w:rPr>
              <w:t>H</w:t>
            </w:r>
            <w:r w:rsidRPr="00E317BD">
              <w:rPr>
                <w:rFonts w:eastAsia="Arial" w:cs="Arial"/>
                <w:i/>
                <w:iCs/>
                <w:color w:val="000000"/>
                <w:sz w:val="22"/>
              </w:rPr>
              <w:t>oeveel geld zit er in het armoede</w:t>
            </w:r>
            <w:r>
              <w:rPr>
                <w:rFonts w:eastAsia="Arial" w:cs="Arial"/>
                <w:i/>
                <w:iCs/>
                <w:color w:val="000000"/>
                <w:sz w:val="22"/>
              </w:rPr>
              <w:t>-</w:t>
            </w:r>
            <w:r w:rsidRPr="00E317BD">
              <w:rPr>
                <w:rFonts w:eastAsia="Arial" w:cs="Arial"/>
                <w:i/>
                <w:iCs/>
                <w:color w:val="000000"/>
                <w:sz w:val="22"/>
              </w:rPr>
              <w:t xml:space="preserve"> en schuldenpakket?</w:t>
            </w:r>
          </w:p>
          <w:p w14:paraId="3DC55825" w14:textId="77777777" w:rsidR="001618CF" w:rsidRDefault="001618CF" w:rsidP="001618CF">
            <w:pPr>
              <w:spacing w:after="0"/>
              <w:contextualSpacing w:val="0"/>
              <w:rPr>
                <w:rFonts w:eastAsia="Arial" w:cs="Arial"/>
                <w:color w:val="000000"/>
                <w:sz w:val="22"/>
              </w:rPr>
            </w:pPr>
            <w:r>
              <w:rPr>
                <w:rFonts w:eastAsia="Arial" w:cs="Arial"/>
                <w:color w:val="000000"/>
                <w:sz w:val="22"/>
              </w:rPr>
              <w:t>Er is in Gouda per jaar  4,2 miljoen euro beschikbaar voor het armoede- en schuldenbeleid. In het nieuwe nog vast te stellen beleidskader is nog een extra bedrag van 420.000 euro per jaar opgenomen.</w:t>
            </w:r>
          </w:p>
          <w:p w14:paraId="56D352B7" w14:textId="77777777" w:rsidR="001618CF" w:rsidRDefault="001618CF" w:rsidP="001618CF">
            <w:pPr>
              <w:spacing w:after="0"/>
              <w:contextualSpacing w:val="0"/>
              <w:rPr>
                <w:rFonts w:eastAsia="Arial" w:cs="Arial"/>
                <w:color w:val="000000"/>
                <w:sz w:val="22"/>
              </w:rPr>
            </w:pPr>
          </w:p>
          <w:p w14:paraId="1FF7E685" w14:textId="4114CFBD" w:rsidR="00D64519" w:rsidRPr="00D64519" w:rsidRDefault="001618CF" w:rsidP="001618CF">
            <w:pPr>
              <w:spacing w:line="276" w:lineRule="auto"/>
              <w:rPr>
                <w:rFonts w:eastAsia="Arial" w:cs="Arial"/>
                <w:color w:val="000000"/>
                <w:sz w:val="22"/>
              </w:rPr>
            </w:pPr>
            <w:r w:rsidRPr="005D3F2F">
              <w:rPr>
                <w:rFonts w:eastAsia="Arial" w:cs="Arial"/>
                <w:color w:val="000000"/>
                <w:sz w:val="22"/>
              </w:rPr>
              <w:t>Tenslotte bedankt voorzitter de ambtenaren voor de uitgebreide toelichting</w:t>
            </w:r>
            <w:r>
              <w:rPr>
                <w:rFonts w:eastAsia="Arial" w:cs="Arial"/>
                <w:i/>
                <w:iCs/>
                <w:color w:val="000000"/>
                <w:sz w:val="22"/>
              </w:rPr>
              <w:t xml:space="preserve">. </w:t>
            </w:r>
            <w:r>
              <w:rPr>
                <w:rFonts w:eastAsia="Arial" w:cs="Arial"/>
                <w:color w:val="000000"/>
                <w:sz w:val="22"/>
              </w:rPr>
              <w:t>Begin januari kan de gemeente een ongevraagd advies van de GCR tegemoet zien over dit onderwerp.</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7E163890" w:rsidR="004017A5" w:rsidRDefault="009D0DA8" w:rsidP="00760DBA">
            <w:pPr>
              <w:spacing w:after="0"/>
              <w:contextualSpacing w:val="0"/>
              <w:jc w:val="center"/>
              <w:rPr>
                <w:rFonts w:cs="Arial"/>
                <w:b/>
                <w:sz w:val="22"/>
              </w:rPr>
            </w:pPr>
            <w:r>
              <w:rPr>
                <w:rFonts w:cs="Arial"/>
                <w:b/>
                <w:sz w:val="22"/>
              </w:rPr>
              <w:lastRenderedPageBreak/>
              <w:t>2</w:t>
            </w:r>
            <w:r w:rsidR="004017A5">
              <w:rPr>
                <w:rFonts w:cs="Arial"/>
                <w:b/>
                <w:sz w:val="22"/>
              </w:rPr>
              <w:t>.</w:t>
            </w:r>
          </w:p>
        </w:tc>
        <w:tc>
          <w:tcPr>
            <w:tcW w:w="6820" w:type="dxa"/>
            <w:gridSpan w:val="5"/>
          </w:tcPr>
          <w:p w14:paraId="7A0BB04F" w14:textId="6CB94783" w:rsidR="001A2971" w:rsidRDefault="00747B7D" w:rsidP="001850EF">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8A6FE4">
              <w:rPr>
                <w:rFonts w:eastAsia="Arial" w:cs="Arial"/>
                <w:b/>
                <w:color w:val="000000"/>
                <w:sz w:val="22"/>
              </w:rPr>
              <w:t>Vaststellen agenda</w:t>
            </w:r>
          </w:p>
          <w:p w14:paraId="6A1AD5F9" w14:textId="65C55284" w:rsidR="00E761E8" w:rsidRPr="008A6FE4" w:rsidRDefault="004F5EBF" w:rsidP="004F5EBF">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bCs/>
                <w:color w:val="000000"/>
                <w:sz w:val="22"/>
              </w:rPr>
              <w:t>Er zijn geen opmerkingen.</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7A4641" w:rsidRPr="008458A3" w14:paraId="4FBD8E67"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5AA6BAC5" w:rsidR="007A4641" w:rsidRDefault="00831224" w:rsidP="004B3EFE">
            <w:pPr>
              <w:spacing w:after="0"/>
              <w:contextualSpacing w:val="0"/>
              <w:jc w:val="center"/>
              <w:rPr>
                <w:rFonts w:cs="Arial"/>
                <w:b/>
                <w:sz w:val="22"/>
              </w:rPr>
            </w:pPr>
            <w:r>
              <w:rPr>
                <w:rFonts w:cs="Arial"/>
                <w:b/>
                <w:sz w:val="22"/>
              </w:rPr>
              <w:t>3.</w:t>
            </w:r>
          </w:p>
        </w:tc>
        <w:tc>
          <w:tcPr>
            <w:tcW w:w="6820" w:type="dxa"/>
            <w:gridSpan w:val="5"/>
          </w:tcPr>
          <w:p w14:paraId="37270BDB" w14:textId="77777777" w:rsidR="004F7D1B" w:rsidRDefault="00D64519" w:rsidP="00DA0A1F">
            <w:pPr>
              <w:spacing w:after="0"/>
              <w:contextualSpacing w:val="0"/>
              <w:rPr>
                <w:rFonts w:eastAsia="Arial" w:cs="Arial"/>
                <w:b/>
                <w:color w:val="000000"/>
                <w:sz w:val="22"/>
              </w:rPr>
            </w:pPr>
            <w:r>
              <w:rPr>
                <w:rFonts w:eastAsia="Arial" w:cs="Arial"/>
                <w:b/>
                <w:color w:val="000000"/>
                <w:sz w:val="22"/>
              </w:rPr>
              <w:t>Vaststellen begroting 2025</w:t>
            </w:r>
          </w:p>
          <w:p w14:paraId="0E58EF84" w14:textId="0F118711" w:rsidR="00D64519" w:rsidRDefault="004F5EBF" w:rsidP="00DA0A1F">
            <w:pPr>
              <w:spacing w:after="0"/>
              <w:contextualSpacing w:val="0"/>
              <w:rPr>
                <w:rFonts w:eastAsia="Arial" w:cs="Arial"/>
                <w:bCs/>
                <w:color w:val="000000"/>
                <w:sz w:val="22"/>
              </w:rPr>
            </w:pPr>
            <w:r>
              <w:rPr>
                <w:rFonts w:eastAsia="Arial" w:cs="Arial"/>
                <w:bCs/>
                <w:color w:val="000000"/>
                <w:sz w:val="22"/>
              </w:rPr>
              <w:t xml:space="preserve">Voorzitter heeft in een overleg met de wethouders vernomen dat de </w:t>
            </w:r>
            <w:r w:rsidR="00A54D7C">
              <w:rPr>
                <w:rFonts w:eastAsia="Arial" w:cs="Arial"/>
                <w:bCs/>
                <w:color w:val="000000"/>
                <w:sz w:val="22"/>
              </w:rPr>
              <w:t>begroting en vergoedingen worden geïndexeerd</w:t>
            </w:r>
            <w:r>
              <w:rPr>
                <w:rFonts w:eastAsia="Arial" w:cs="Arial"/>
                <w:bCs/>
                <w:color w:val="000000"/>
                <w:sz w:val="22"/>
              </w:rPr>
              <w:t>. D</w:t>
            </w:r>
            <w:r w:rsidR="00A54D7C">
              <w:rPr>
                <w:rFonts w:eastAsia="Arial" w:cs="Arial"/>
                <w:bCs/>
                <w:color w:val="000000"/>
                <w:sz w:val="22"/>
              </w:rPr>
              <w:t>aarom word</w:t>
            </w:r>
            <w:r>
              <w:rPr>
                <w:rFonts w:eastAsia="Arial" w:cs="Arial"/>
                <w:bCs/>
                <w:color w:val="000000"/>
                <w:sz w:val="22"/>
              </w:rPr>
              <w:t>en</w:t>
            </w:r>
            <w:r w:rsidR="00A54D7C">
              <w:rPr>
                <w:rFonts w:eastAsia="Arial" w:cs="Arial"/>
                <w:bCs/>
                <w:color w:val="000000"/>
                <w:sz w:val="22"/>
              </w:rPr>
              <w:t xml:space="preserve"> de begroting en de regeling vacatieregeling nog aangepast.</w:t>
            </w:r>
          </w:p>
          <w:p w14:paraId="0A71141F" w14:textId="354DB206" w:rsidR="00A54D7C" w:rsidRDefault="00A54D7C" w:rsidP="00DA0A1F">
            <w:pPr>
              <w:spacing w:after="0"/>
              <w:contextualSpacing w:val="0"/>
              <w:rPr>
                <w:rFonts w:eastAsia="Arial" w:cs="Arial"/>
                <w:bCs/>
                <w:color w:val="000000"/>
                <w:sz w:val="22"/>
              </w:rPr>
            </w:pPr>
            <w:r>
              <w:rPr>
                <w:rFonts w:eastAsia="Arial" w:cs="Arial"/>
                <w:bCs/>
                <w:color w:val="000000"/>
                <w:sz w:val="22"/>
              </w:rPr>
              <w:t xml:space="preserve">Komende jaar </w:t>
            </w:r>
            <w:r w:rsidR="004F5EBF">
              <w:rPr>
                <w:rFonts w:eastAsia="Arial" w:cs="Arial"/>
                <w:bCs/>
                <w:color w:val="000000"/>
                <w:sz w:val="22"/>
              </w:rPr>
              <w:t xml:space="preserve">zal de GCR uit maximaal </w:t>
            </w:r>
            <w:r>
              <w:rPr>
                <w:rFonts w:eastAsia="Arial" w:cs="Arial"/>
                <w:bCs/>
                <w:color w:val="000000"/>
                <w:sz w:val="22"/>
              </w:rPr>
              <w:t>12 leden</w:t>
            </w:r>
            <w:r w:rsidR="004F5EBF">
              <w:rPr>
                <w:rFonts w:eastAsia="Arial" w:cs="Arial"/>
                <w:bCs/>
                <w:color w:val="000000"/>
                <w:sz w:val="22"/>
              </w:rPr>
              <w:t xml:space="preserve"> bestaan, terwijl was uitgegaan van </w:t>
            </w:r>
            <w:r>
              <w:rPr>
                <w:rFonts w:eastAsia="Arial" w:cs="Arial"/>
                <w:bCs/>
                <w:color w:val="000000"/>
                <w:sz w:val="22"/>
              </w:rPr>
              <w:t xml:space="preserve">14 </w:t>
            </w:r>
            <w:r w:rsidR="004F5EBF">
              <w:rPr>
                <w:rFonts w:eastAsia="Arial" w:cs="Arial"/>
                <w:bCs/>
                <w:color w:val="000000"/>
                <w:sz w:val="22"/>
              </w:rPr>
              <w:t>à</w:t>
            </w:r>
            <w:r>
              <w:rPr>
                <w:rFonts w:eastAsia="Arial" w:cs="Arial"/>
                <w:bCs/>
                <w:color w:val="000000"/>
                <w:sz w:val="22"/>
              </w:rPr>
              <w:t xml:space="preserve"> 15 leden</w:t>
            </w:r>
            <w:r w:rsidR="004F5EBF">
              <w:rPr>
                <w:rFonts w:eastAsia="Arial" w:cs="Arial"/>
                <w:bCs/>
                <w:color w:val="000000"/>
                <w:sz w:val="22"/>
              </w:rPr>
              <w:t xml:space="preserve">, </w:t>
            </w:r>
            <w:r>
              <w:rPr>
                <w:rFonts w:eastAsia="Arial" w:cs="Arial"/>
                <w:bCs/>
                <w:color w:val="000000"/>
                <w:sz w:val="22"/>
              </w:rPr>
              <w:t>dus ook hierop</w:t>
            </w:r>
            <w:r w:rsidR="004F5EBF">
              <w:rPr>
                <w:rFonts w:eastAsia="Arial" w:cs="Arial"/>
                <w:bCs/>
                <w:color w:val="000000"/>
                <w:sz w:val="22"/>
              </w:rPr>
              <w:t xml:space="preserve"> volgt een </w:t>
            </w:r>
            <w:r>
              <w:rPr>
                <w:rFonts w:eastAsia="Arial" w:cs="Arial"/>
                <w:bCs/>
                <w:color w:val="000000"/>
                <w:sz w:val="22"/>
              </w:rPr>
              <w:t xml:space="preserve"> aanpassing</w:t>
            </w:r>
            <w:r w:rsidR="006363B0">
              <w:rPr>
                <w:rFonts w:eastAsia="Arial" w:cs="Arial"/>
                <w:bCs/>
                <w:color w:val="000000"/>
                <w:sz w:val="22"/>
              </w:rPr>
              <w:t xml:space="preserve"> in de begroting.</w:t>
            </w:r>
          </w:p>
          <w:p w14:paraId="2D4DBB3B" w14:textId="66570A57" w:rsidR="00A54D7C" w:rsidRPr="00D64519" w:rsidRDefault="00A54D7C" w:rsidP="001618CF">
            <w:pPr>
              <w:spacing w:after="0"/>
              <w:contextualSpacing w:val="0"/>
              <w:rPr>
                <w:rFonts w:eastAsia="Arial" w:cs="Arial"/>
                <w:bCs/>
                <w:color w:val="000000"/>
                <w:sz w:val="22"/>
              </w:rPr>
            </w:pPr>
            <w:r w:rsidRPr="00012DFD">
              <w:rPr>
                <w:rFonts w:eastAsia="Arial" w:cs="Arial"/>
                <w:b/>
                <w:color w:val="000000"/>
                <w:sz w:val="22"/>
                <w:u w:val="single"/>
              </w:rPr>
              <w:t>Afspraak</w:t>
            </w:r>
            <w:r>
              <w:rPr>
                <w:rFonts w:eastAsia="Arial" w:cs="Arial"/>
                <w:bCs/>
                <w:color w:val="000000"/>
                <w:sz w:val="22"/>
              </w:rPr>
              <w:t xml:space="preserve">: </w:t>
            </w:r>
            <w:r w:rsidR="00012DFD">
              <w:rPr>
                <w:rFonts w:eastAsia="Arial" w:cs="Arial"/>
                <w:bCs/>
                <w:color w:val="000000"/>
                <w:sz w:val="22"/>
              </w:rPr>
              <w:t xml:space="preserve">de </w:t>
            </w:r>
            <w:r>
              <w:rPr>
                <w:rFonts w:eastAsia="Arial" w:cs="Arial"/>
                <w:bCs/>
                <w:color w:val="000000"/>
                <w:sz w:val="22"/>
              </w:rPr>
              <w:t xml:space="preserve">begroting </w:t>
            </w:r>
            <w:r w:rsidR="001618CF">
              <w:rPr>
                <w:rFonts w:eastAsia="Arial" w:cs="Arial"/>
                <w:bCs/>
                <w:color w:val="000000"/>
                <w:sz w:val="22"/>
              </w:rPr>
              <w:t xml:space="preserve">en de </w:t>
            </w:r>
            <w:r>
              <w:rPr>
                <w:rFonts w:eastAsia="Arial" w:cs="Arial"/>
                <w:bCs/>
                <w:color w:val="000000"/>
                <w:sz w:val="22"/>
              </w:rPr>
              <w:t>regeling vacatievergoedingen</w:t>
            </w:r>
            <w:r w:rsidR="001618CF">
              <w:rPr>
                <w:rFonts w:eastAsia="Arial" w:cs="Arial"/>
                <w:bCs/>
                <w:color w:val="000000"/>
                <w:sz w:val="22"/>
              </w:rPr>
              <w:t xml:space="preserve"> voor 2025 worden goedgekeurd.</w:t>
            </w:r>
          </w:p>
        </w:tc>
        <w:tc>
          <w:tcPr>
            <w:tcW w:w="1584" w:type="dxa"/>
            <w:gridSpan w:val="2"/>
          </w:tcPr>
          <w:p w14:paraId="1A148E11" w14:textId="77777777" w:rsidR="007A4641" w:rsidRPr="008458A3" w:rsidRDefault="007A4641" w:rsidP="007A4641">
            <w:pPr>
              <w:rPr>
                <w:rFonts w:cs="Arial"/>
                <w:sz w:val="22"/>
              </w:rPr>
            </w:pPr>
          </w:p>
        </w:tc>
        <w:tc>
          <w:tcPr>
            <w:tcW w:w="901" w:type="dxa"/>
          </w:tcPr>
          <w:p w14:paraId="219AEE88" w14:textId="77777777" w:rsidR="007A4641" w:rsidRPr="008458A3" w:rsidRDefault="007A4641" w:rsidP="007A4641">
            <w:pPr>
              <w:rPr>
                <w:rFonts w:cs="Arial"/>
                <w:sz w:val="22"/>
              </w:rPr>
            </w:pPr>
          </w:p>
        </w:tc>
      </w:tr>
      <w:tr w:rsidR="00887F05" w:rsidRPr="008458A3" w14:paraId="7A2CEAE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1837D897" w:rsidR="00887F05" w:rsidRDefault="00D64519" w:rsidP="00887F05">
            <w:pPr>
              <w:spacing w:after="0"/>
              <w:contextualSpacing w:val="0"/>
              <w:jc w:val="center"/>
              <w:rPr>
                <w:rFonts w:cs="Arial"/>
                <w:b/>
                <w:sz w:val="22"/>
              </w:rPr>
            </w:pPr>
            <w:r>
              <w:rPr>
                <w:rFonts w:cs="Arial"/>
                <w:b/>
                <w:sz w:val="22"/>
              </w:rPr>
              <w:t>4</w:t>
            </w:r>
            <w:r w:rsidR="007014CC">
              <w:rPr>
                <w:rFonts w:cs="Arial"/>
                <w:b/>
                <w:sz w:val="22"/>
              </w:rPr>
              <w:t>.</w:t>
            </w:r>
            <w:r w:rsidR="00887F05">
              <w:rPr>
                <w:rFonts w:cs="Arial"/>
                <w:b/>
                <w:sz w:val="22"/>
              </w:rPr>
              <w:t xml:space="preserve"> </w:t>
            </w:r>
          </w:p>
        </w:tc>
        <w:tc>
          <w:tcPr>
            <w:tcW w:w="6820" w:type="dxa"/>
            <w:gridSpan w:val="5"/>
          </w:tcPr>
          <w:p w14:paraId="1DC565EA" w14:textId="08C12F5A" w:rsidR="004F7D1B" w:rsidRDefault="007014CC" w:rsidP="007014CC">
            <w:pPr>
              <w:spacing w:after="0"/>
              <w:contextualSpacing w:val="0"/>
              <w:rPr>
                <w:rFonts w:eastAsia="Arial" w:cs="Arial"/>
                <w:b/>
                <w:sz w:val="22"/>
              </w:rPr>
            </w:pPr>
            <w:r w:rsidRPr="007014CC">
              <w:rPr>
                <w:rFonts w:eastAsia="Arial" w:cs="Arial"/>
                <w:b/>
                <w:sz w:val="22"/>
              </w:rPr>
              <w:t>GCR lopende zaken</w:t>
            </w:r>
            <w:r w:rsidR="0057197E">
              <w:rPr>
                <w:rFonts w:eastAsia="Arial" w:cs="Arial"/>
                <w:b/>
                <w:sz w:val="22"/>
              </w:rPr>
              <w:t>:</w:t>
            </w:r>
          </w:p>
          <w:p w14:paraId="696DA5C1" w14:textId="77777777" w:rsidR="00D64519" w:rsidRDefault="00D64519" w:rsidP="007014CC">
            <w:pPr>
              <w:spacing w:after="0"/>
              <w:contextualSpacing w:val="0"/>
              <w:rPr>
                <w:rFonts w:eastAsia="Arial" w:cs="Arial"/>
                <w:b/>
                <w:sz w:val="22"/>
              </w:rPr>
            </w:pPr>
          </w:p>
          <w:p w14:paraId="053DD561" w14:textId="141ACF72" w:rsidR="00D64519" w:rsidRPr="00D438E0" w:rsidRDefault="00D64519" w:rsidP="00D64519">
            <w:pPr>
              <w:pStyle w:val="Lijstalinea"/>
              <w:numPr>
                <w:ilvl w:val="0"/>
                <w:numId w:val="28"/>
              </w:numPr>
              <w:spacing w:after="0"/>
              <w:rPr>
                <w:rFonts w:eastAsia="Arial" w:cs="Arial"/>
                <w:bCs/>
                <w:sz w:val="22"/>
              </w:rPr>
            </w:pPr>
            <w:r>
              <w:rPr>
                <w:rFonts w:eastAsia="Arial" w:cs="Arial"/>
                <w:bCs/>
                <w:i/>
                <w:iCs/>
                <w:sz w:val="22"/>
              </w:rPr>
              <w:t>Antwoord kosten gehandicaptenparkeerkaart</w:t>
            </w:r>
          </w:p>
          <w:p w14:paraId="657EEC46" w14:textId="771E294E" w:rsidR="00D64519" w:rsidRDefault="000C63D0" w:rsidP="00D64519">
            <w:pPr>
              <w:spacing w:after="0"/>
              <w:rPr>
                <w:rFonts w:eastAsia="Arial" w:cs="Arial"/>
                <w:bCs/>
                <w:sz w:val="22"/>
              </w:rPr>
            </w:pPr>
            <w:r>
              <w:rPr>
                <w:rFonts w:eastAsia="Arial" w:cs="Arial"/>
                <w:bCs/>
                <w:sz w:val="22"/>
              </w:rPr>
              <w:t xml:space="preserve">Voorzitter: dit punt wordt in de </w:t>
            </w:r>
            <w:r w:rsidR="00A54D7C">
              <w:rPr>
                <w:rFonts w:eastAsia="Arial" w:cs="Arial"/>
                <w:bCs/>
                <w:sz w:val="22"/>
              </w:rPr>
              <w:t>volg</w:t>
            </w:r>
            <w:r>
              <w:rPr>
                <w:rFonts w:eastAsia="Arial" w:cs="Arial"/>
                <w:bCs/>
                <w:sz w:val="22"/>
              </w:rPr>
              <w:t xml:space="preserve">ende vergadering besproken omdat </w:t>
            </w:r>
            <w:r w:rsidR="00A54D7C">
              <w:rPr>
                <w:rFonts w:eastAsia="Arial" w:cs="Arial"/>
                <w:bCs/>
                <w:sz w:val="22"/>
              </w:rPr>
              <w:t>Peter</w:t>
            </w:r>
            <w:r>
              <w:rPr>
                <w:rFonts w:eastAsia="Arial" w:cs="Arial"/>
                <w:bCs/>
                <w:sz w:val="22"/>
              </w:rPr>
              <w:t xml:space="preserve"> </w:t>
            </w:r>
            <w:r w:rsidR="006363B0">
              <w:rPr>
                <w:rFonts w:eastAsia="Arial" w:cs="Arial"/>
                <w:bCs/>
                <w:sz w:val="22"/>
              </w:rPr>
              <w:t xml:space="preserve">vandaag </w:t>
            </w:r>
            <w:r>
              <w:rPr>
                <w:rFonts w:eastAsia="Arial" w:cs="Arial"/>
                <w:bCs/>
                <w:sz w:val="22"/>
              </w:rPr>
              <w:t>niet aanwezig</w:t>
            </w:r>
            <w:r w:rsidR="00A54D7C">
              <w:rPr>
                <w:rFonts w:eastAsia="Arial" w:cs="Arial"/>
                <w:bCs/>
                <w:sz w:val="22"/>
              </w:rPr>
              <w:t xml:space="preserve"> is.</w:t>
            </w:r>
          </w:p>
          <w:p w14:paraId="408B684B" w14:textId="08A58498" w:rsidR="009D3C91" w:rsidRDefault="009D3C91" w:rsidP="00D64519">
            <w:pPr>
              <w:spacing w:after="0"/>
              <w:rPr>
                <w:rFonts w:eastAsia="Arial" w:cs="Arial"/>
                <w:bCs/>
                <w:sz w:val="22"/>
              </w:rPr>
            </w:pPr>
            <w:r>
              <w:rPr>
                <w:rFonts w:eastAsia="Arial" w:cs="Arial"/>
                <w:bCs/>
                <w:sz w:val="22"/>
              </w:rPr>
              <w:t>G</w:t>
            </w:r>
            <w:r w:rsidR="000C63D0">
              <w:rPr>
                <w:rFonts w:eastAsia="Arial" w:cs="Arial"/>
                <w:bCs/>
                <w:sz w:val="22"/>
              </w:rPr>
              <w:t xml:space="preserve">uido </w:t>
            </w:r>
            <w:r>
              <w:rPr>
                <w:rFonts w:eastAsia="Arial" w:cs="Arial"/>
                <w:bCs/>
                <w:sz w:val="22"/>
              </w:rPr>
              <w:t xml:space="preserve">vraagt of </w:t>
            </w:r>
            <w:r w:rsidR="000C63D0">
              <w:rPr>
                <w:rFonts w:eastAsia="Arial" w:cs="Arial"/>
                <w:bCs/>
                <w:sz w:val="22"/>
              </w:rPr>
              <w:t>Frans</w:t>
            </w:r>
            <w:r>
              <w:rPr>
                <w:rFonts w:eastAsia="Arial" w:cs="Arial"/>
                <w:bCs/>
                <w:sz w:val="22"/>
              </w:rPr>
              <w:t xml:space="preserve"> dit punt eventueel </w:t>
            </w:r>
            <w:r w:rsidR="000C63D0">
              <w:rPr>
                <w:rFonts w:eastAsia="Arial" w:cs="Arial"/>
                <w:bCs/>
                <w:sz w:val="22"/>
              </w:rPr>
              <w:t xml:space="preserve">voor </w:t>
            </w:r>
            <w:r>
              <w:rPr>
                <w:rFonts w:eastAsia="Arial" w:cs="Arial"/>
                <w:bCs/>
                <w:sz w:val="22"/>
              </w:rPr>
              <w:t>de volg</w:t>
            </w:r>
            <w:r w:rsidR="000C63D0">
              <w:rPr>
                <w:rFonts w:eastAsia="Arial" w:cs="Arial"/>
                <w:bCs/>
                <w:sz w:val="22"/>
              </w:rPr>
              <w:t>ende</w:t>
            </w:r>
            <w:r>
              <w:rPr>
                <w:rFonts w:eastAsia="Arial" w:cs="Arial"/>
                <w:bCs/>
                <w:sz w:val="22"/>
              </w:rPr>
              <w:t xml:space="preserve"> keer </w:t>
            </w:r>
            <w:r w:rsidR="000C63D0">
              <w:rPr>
                <w:rFonts w:eastAsia="Arial" w:cs="Arial"/>
                <w:bCs/>
                <w:sz w:val="22"/>
              </w:rPr>
              <w:t xml:space="preserve">wil </w:t>
            </w:r>
            <w:r>
              <w:rPr>
                <w:rFonts w:eastAsia="Arial" w:cs="Arial"/>
                <w:bCs/>
                <w:sz w:val="22"/>
              </w:rPr>
              <w:t>voorbereiden</w:t>
            </w:r>
            <w:r w:rsidR="000C63D0">
              <w:rPr>
                <w:rFonts w:eastAsia="Arial" w:cs="Arial"/>
                <w:bCs/>
                <w:sz w:val="22"/>
              </w:rPr>
              <w:t xml:space="preserve"> waarmee Frans instemt.</w:t>
            </w:r>
            <w:r>
              <w:rPr>
                <w:rFonts w:eastAsia="Arial" w:cs="Arial"/>
                <w:bCs/>
                <w:sz w:val="22"/>
              </w:rPr>
              <w:t xml:space="preserve"> </w:t>
            </w:r>
          </w:p>
          <w:p w14:paraId="0879E1EC" w14:textId="450C5D9C" w:rsidR="009D3C91" w:rsidRDefault="000C63D0" w:rsidP="00D64519">
            <w:pPr>
              <w:spacing w:after="0"/>
              <w:rPr>
                <w:rFonts w:eastAsia="Arial" w:cs="Arial"/>
                <w:bCs/>
                <w:sz w:val="22"/>
              </w:rPr>
            </w:pPr>
            <w:r>
              <w:rPr>
                <w:rFonts w:eastAsia="Arial" w:cs="Arial"/>
                <w:bCs/>
                <w:sz w:val="22"/>
              </w:rPr>
              <w:t xml:space="preserve">Voorzitter </w:t>
            </w:r>
            <w:r w:rsidR="009D3C91">
              <w:rPr>
                <w:rFonts w:eastAsia="Arial" w:cs="Arial"/>
                <w:bCs/>
                <w:sz w:val="22"/>
              </w:rPr>
              <w:t>zal dit</w:t>
            </w:r>
            <w:r>
              <w:rPr>
                <w:rFonts w:eastAsia="Arial" w:cs="Arial"/>
                <w:bCs/>
                <w:sz w:val="22"/>
              </w:rPr>
              <w:t xml:space="preserve"> eerst nog</w:t>
            </w:r>
            <w:r w:rsidR="009D3C91">
              <w:rPr>
                <w:rFonts w:eastAsia="Arial" w:cs="Arial"/>
                <w:bCs/>
                <w:sz w:val="22"/>
              </w:rPr>
              <w:t xml:space="preserve"> voorleggen aan P</w:t>
            </w:r>
            <w:r>
              <w:rPr>
                <w:rFonts w:eastAsia="Arial" w:cs="Arial"/>
                <w:bCs/>
                <w:sz w:val="22"/>
              </w:rPr>
              <w:t>eter</w:t>
            </w:r>
            <w:r w:rsidR="009D3C91">
              <w:rPr>
                <w:rFonts w:eastAsia="Arial" w:cs="Arial"/>
                <w:bCs/>
                <w:sz w:val="22"/>
              </w:rPr>
              <w:t xml:space="preserve"> of hij</w:t>
            </w:r>
            <w:r>
              <w:rPr>
                <w:rFonts w:eastAsia="Arial" w:cs="Arial"/>
                <w:bCs/>
                <w:sz w:val="22"/>
              </w:rPr>
              <w:t xml:space="preserve"> hiermee</w:t>
            </w:r>
            <w:r w:rsidR="009D3C91">
              <w:rPr>
                <w:rFonts w:eastAsia="Arial" w:cs="Arial"/>
                <w:bCs/>
                <w:sz w:val="22"/>
              </w:rPr>
              <w:t xml:space="preserve"> akkoord </w:t>
            </w:r>
            <w:r>
              <w:rPr>
                <w:rFonts w:eastAsia="Arial" w:cs="Arial"/>
                <w:bCs/>
                <w:sz w:val="22"/>
              </w:rPr>
              <w:t>gaat.</w:t>
            </w:r>
          </w:p>
          <w:p w14:paraId="6DCAF67F" w14:textId="77777777" w:rsidR="00A54D7C" w:rsidRDefault="00A54D7C" w:rsidP="00D64519">
            <w:pPr>
              <w:spacing w:after="0"/>
              <w:rPr>
                <w:rFonts w:eastAsia="Arial" w:cs="Arial"/>
                <w:bCs/>
                <w:sz w:val="22"/>
              </w:rPr>
            </w:pPr>
          </w:p>
          <w:p w14:paraId="6E11E826" w14:textId="4DF263F0" w:rsidR="00D64519" w:rsidRPr="00D64519" w:rsidRDefault="00D64519" w:rsidP="00D64519">
            <w:pPr>
              <w:pStyle w:val="Lijstalinea"/>
              <w:numPr>
                <w:ilvl w:val="0"/>
                <w:numId w:val="28"/>
              </w:numPr>
              <w:spacing w:after="0"/>
              <w:rPr>
                <w:rFonts w:eastAsia="Arial" w:cs="Arial"/>
                <w:b/>
                <w:sz w:val="22"/>
              </w:rPr>
            </w:pPr>
            <w:r>
              <w:rPr>
                <w:rFonts w:eastAsia="Arial" w:cs="Arial"/>
                <w:bCs/>
                <w:i/>
                <w:iCs/>
                <w:sz w:val="22"/>
              </w:rPr>
              <w:t>Verslag Themadag</w:t>
            </w:r>
          </w:p>
          <w:p w14:paraId="6326A13D" w14:textId="2B7C85E5" w:rsidR="009D3C91" w:rsidRDefault="009D3C91" w:rsidP="009D3C91">
            <w:pPr>
              <w:rPr>
                <w:rFonts w:eastAsia="Arial" w:cs="Arial"/>
                <w:bCs/>
                <w:sz w:val="22"/>
              </w:rPr>
            </w:pPr>
            <w:proofErr w:type="spellStart"/>
            <w:r>
              <w:rPr>
                <w:rFonts w:eastAsia="Arial" w:cs="Arial"/>
                <w:bCs/>
                <w:sz w:val="22"/>
              </w:rPr>
              <w:t>Arjola</w:t>
            </w:r>
            <w:proofErr w:type="spellEnd"/>
            <w:r>
              <w:rPr>
                <w:rFonts w:eastAsia="Arial" w:cs="Arial"/>
                <w:bCs/>
                <w:sz w:val="22"/>
              </w:rPr>
              <w:t xml:space="preserve"> en Anouk geven een </w:t>
            </w:r>
            <w:r w:rsidR="006363B0">
              <w:rPr>
                <w:rFonts w:eastAsia="Arial" w:cs="Arial"/>
                <w:bCs/>
                <w:sz w:val="22"/>
              </w:rPr>
              <w:t xml:space="preserve">korte </w:t>
            </w:r>
            <w:r w:rsidR="000C63D0">
              <w:rPr>
                <w:rFonts w:eastAsia="Arial" w:cs="Arial"/>
                <w:bCs/>
                <w:sz w:val="22"/>
              </w:rPr>
              <w:t>terugkoppeling van de themadag.</w:t>
            </w:r>
            <w:r>
              <w:rPr>
                <w:rFonts w:eastAsia="Arial" w:cs="Arial"/>
                <w:bCs/>
                <w:sz w:val="22"/>
              </w:rPr>
              <w:t xml:space="preserve"> </w:t>
            </w:r>
          </w:p>
          <w:p w14:paraId="66D2678B" w14:textId="4905E883" w:rsidR="009D3C91" w:rsidRPr="009D3C91" w:rsidRDefault="000C63D0" w:rsidP="009D3C91">
            <w:pPr>
              <w:rPr>
                <w:rFonts w:eastAsia="Arial" w:cs="Arial"/>
                <w:bCs/>
                <w:sz w:val="22"/>
              </w:rPr>
            </w:pPr>
            <w:r>
              <w:rPr>
                <w:rFonts w:eastAsia="Arial" w:cs="Arial"/>
                <w:bCs/>
                <w:sz w:val="22"/>
              </w:rPr>
              <w:t xml:space="preserve">Voorzitter: omdat hierover gisterenavond </w:t>
            </w:r>
            <w:r w:rsidR="006363B0">
              <w:rPr>
                <w:rFonts w:eastAsia="Arial" w:cs="Arial"/>
                <w:bCs/>
                <w:sz w:val="22"/>
              </w:rPr>
              <w:t xml:space="preserve">nog </w:t>
            </w:r>
            <w:r w:rsidR="009D3C91">
              <w:rPr>
                <w:rFonts w:eastAsia="Arial" w:cs="Arial"/>
                <w:bCs/>
                <w:sz w:val="22"/>
              </w:rPr>
              <w:t xml:space="preserve">een stuk </w:t>
            </w:r>
            <w:r>
              <w:rPr>
                <w:rFonts w:eastAsia="Arial" w:cs="Arial"/>
                <w:bCs/>
                <w:sz w:val="22"/>
              </w:rPr>
              <w:t xml:space="preserve">is </w:t>
            </w:r>
            <w:r w:rsidR="009D3C91">
              <w:rPr>
                <w:rFonts w:eastAsia="Arial" w:cs="Arial"/>
                <w:bCs/>
                <w:sz w:val="22"/>
              </w:rPr>
              <w:t xml:space="preserve">verspreid, </w:t>
            </w:r>
            <w:r>
              <w:rPr>
                <w:rFonts w:eastAsia="Arial" w:cs="Arial"/>
                <w:bCs/>
                <w:sz w:val="22"/>
              </w:rPr>
              <w:t xml:space="preserve">stelt hij voor </w:t>
            </w:r>
            <w:r w:rsidR="009D3C91">
              <w:rPr>
                <w:rFonts w:eastAsia="Arial" w:cs="Arial"/>
                <w:bCs/>
                <w:sz w:val="22"/>
              </w:rPr>
              <w:t>deze eerst door</w:t>
            </w:r>
            <w:r>
              <w:rPr>
                <w:rFonts w:eastAsia="Arial" w:cs="Arial"/>
                <w:bCs/>
                <w:sz w:val="22"/>
              </w:rPr>
              <w:t xml:space="preserve"> te </w:t>
            </w:r>
            <w:r w:rsidR="009D3C91">
              <w:rPr>
                <w:rFonts w:eastAsia="Arial" w:cs="Arial"/>
                <w:bCs/>
                <w:sz w:val="22"/>
              </w:rPr>
              <w:t xml:space="preserve">nemen en </w:t>
            </w:r>
            <w:r>
              <w:rPr>
                <w:rFonts w:eastAsia="Arial" w:cs="Arial"/>
                <w:bCs/>
                <w:sz w:val="22"/>
              </w:rPr>
              <w:t xml:space="preserve">voor de volgende </w:t>
            </w:r>
            <w:r>
              <w:rPr>
                <w:rFonts w:eastAsia="Arial" w:cs="Arial"/>
                <w:bCs/>
                <w:sz w:val="22"/>
              </w:rPr>
              <w:lastRenderedPageBreak/>
              <w:t>vergadering te agenderen.</w:t>
            </w:r>
          </w:p>
          <w:p w14:paraId="40CBA878" w14:textId="14A6FADB" w:rsidR="00D64519" w:rsidRPr="00D438E0" w:rsidRDefault="00D438E0" w:rsidP="00D64519">
            <w:pPr>
              <w:pStyle w:val="Lijstalinea"/>
              <w:numPr>
                <w:ilvl w:val="0"/>
                <w:numId w:val="28"/>
              </w:numPr>
              <w:spacing w:after="0"/>
              <w:rPr>
                <w:rFonts w:eastAsia="Arial" w:cs="Arial"/>
                <w:bCs/>
                <w:sz w:val="22"/>
              </w:rPr>
            </w:pPr>
            <w:r>
              <w:rPr>
                <w:rFonts w:eastAsia="Arial" w:cs="Arial"/>
                <w:bCs/>
                <w:i/>
                <w:iCs/>
                <w:sz w:val="22"/>
              </w:rPr>
              <w:t>Indexatie vacatiegelden</w:t>
            </w:r>
          </w:p>
          <w:p w14:paraId="39662BC0" w14:textId="2ADA0613" w:rsidR="004410DF" w:rsidRPr="004410DF" w:rsidRDefault="004410DF" w:rsidP="004410DF">
            <w:pPr>
              <w:rPr>
                <w:rFonts w:eastAsia="Arial" w:cs="Arial"/>
                <w:bCs/>
                <w:sz w:val="22"/>
              </w:rPr>
            </w:pPr>
            <w:r>
              <w:rPr>
                <w:rFonts w:eastAsia="Arial" w:cs="Arial"/>
                <w:bCs/>
                <w:sz w:val="22"/>
              </w:rPr>
              <w:t>Hierover is al gesproken.</w:t>
            </w:r>
          </w:p>
          <w:p w14:paraId="43C1DABF" w14:textId="337A7F72" w:rsidR="00D438E0" w:rsidRPr="00D438E0" w:rsidRDefault="00D438E0" w:rsidP="00D438E0">
            <w:pPr>
              <w:pStyle w:val="Lijstalinea"/>
              <w:numPr>
                <w:ilvl w:val="0"/>
                <w:numId w:val="28"/>
              </w:numPr>
              <w:spacing w:after="0"/>
              <w:rPr>
                <w:rFonts w:eastAsia="Arial" w:cs="Arial"/>
                <w:bCs/>
                <w:sz w:val="22"/>
              </w:rPr>
            </w:pPr>
            <w:r>
              <w:rPr>
                <w:rFonts w:eastAsia="Arial" w:cs="Arial"/>
                <w:bCs/>
                <w:i/>
                <w:iCs/>
                <w:sz w:val="22"/>
              </w:rPr>
              <w:t>Adviesaanvraag GASD armoedebeleid</w:t>
            </w:r>
          </w:p>
          <w:p w14:paraId="2E1F0F12" w14:textId="50A91B14" w:rsidR="00CA04EC" w:rsidRPr="00021A80" w:rsidRDefault="004410DF" w:rsidP="0008780C">
            <w:pPr>
              <w:rPr>
                <w:rFonts w:eastAsia="Arial" w:cs="Arial"/>
                <w:sz w:val="22"/>
              </w:rPr>
            </w:pPr>
            <w:r>
              <w:rPr>
                <w:rFonts w:eastAsia="Arial" w:cs="Arial"/>
                <w:bCs/>
                <w:sz w:val="22"/>
              </w:rPr>
              <w:t>Hierover is al gesproken.</w:t>
            </w:r>
          </w:p>
        </w:tc>
        <w:tc>
          <w:tcPr>
            <w:tcW w:w="1584" w:type="dxa"/>
            <w:gridSpan w:val="2"/>
          </w:tcPr>
          <w:p w14:paraId="7891DEA2" w14:textId="77777777" w:rsidR="00887F05" w:rsidRPr="008458A3" w:rsidRDefault="00887F05" w:rsidP="00887F05">
            <w:pPr>
              <w:rPr>
                <w:rFonts w:cs="Arial"/>
                <w:sz w:val="22"/>
              </w:rPr>
            </w:pPr>
          </w:p>
        </w:tc>
        <w:tc>
          <w:tcPr>
            <w:tcW w:w="901" w:type="dxa"/>
          </w:tcPr>
          <w:p w14:paraId="0F16D66E" w14:textId="77777777" w:rsidR="00887F05" w:rsidRPr="008458A3" w:rsidRDefault="00887F05" w:rsidP="00887F05">
            <w:pPr>
              <w:rPr>
                <w:rFonts w:cs="Arial"/>
                <w:sz w:val="22"/>
              </w:rPr>
            </w:pPr>
          </w:p>
        </w:tc>
      </w:tr>
      <w:tr w:rsidR="00E976D3" w:rsidRPr="008458A3" w14:paraId="661B121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6F254DEB" w14:textId="2DD44C78" w:rsidR="00E976D3" w:rsidRDefault="00D438E0" w:rsidP="00887F05">
            <w:pPr>
              <w:spacing w:after="0"/>
              <w:contextualSpacing w:val="0"/>
              <w:jc w:val="center"/>
              <w:rPr>
                <w:rFonts w:cs="Arial"/>
                <w:b/>
                <w:sz w:val="22"/>
              </w:rPr>
            </w:pPr>
            <w:r>
              <w:rPr>
                <w:rFonts w:cs="Arial"/>
                <w:b/>
                <w:sz w:val="22"/>
              </w:rPr>
              <w:t>5</w:t>
            </w:r>
            <w:r w:rsidR="00E976D3">
              <w:rPr>
                <w:rFonts w:cs="Arial"/>
                <w:b/>
                <w:sz w:val="22"/>
              </w:rPr>
              <w:t xml:space="preserve">. </w:t>
            </w:r>
          </w:p>
        </w:tc>
        <w:tc>
          <w:tcPr>
            <w:tcW w:w="6820" w:type="dxa"/>
            <w:gridSpan w:val="5"/>
          </w:tcPr>
          <w:p w14:paraId="67D940C1" w14:textId="43833C07" w:rsidR="0057197E" w:rsidRDefault="002C3480" w:rsidP="0057197E">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 xml:space="preserve">Concept verslag GCR </w:t>
            </w:r>
            <w:r w:rsidR="00D438E0">
              <w:rPr>
                <w:rFonts w:eastAsia="Arial" w:cs="Arial"/>
                <w:b/>
                <w:sz w:val="22"/>
              </w:rPr>
              <w:t>d.d. 21 november</w:t>
            </w:r>
            <w:r>
              <w:rPr>
                <w:rFonts w:eastAsia="Arial" w:cs="Arial"/>
                <w:b/>
                <w:sz w:val="22"/>
              </w:rPr>
              <w:t xml:space="preserve"> 2024</w:t>
            </w:r>
            <w:r w:rsidR="0057197E">
              <w:rPr>
                <w:rFonts w:eastAsia="Arial" w:cs="Arial"/>
                <w:b/>
                <w:sz w:val="22"/>
              </w:rPr>
              <w:t>. Ter vaststelling.</w:t>
            </w:r>
          </w:p>
          <w:p w14:paraId="052B1BD2" w14:textId="3EE842E5" w:rsidR="00E976D3" w:rsidRPr="002C3480" w:rsidRDefault="0057197E" w:rsidP="0057197E">
            <w:pPr>
              <w:spacing w:after="0"/>
              <w:contextualSpacing w:val="0"/>
              <w:rPr>
                <w:rFonts w:eastAsia="Arial" w:cs="Arial"/>
                <w:b/>
                <w:sz w:val="22"/>
              </w:rPr>
            </w:pPr>
            <w:r w:rsidRPr="008A6FE4">
              <w:rPr>
                <w:rFonts w:eastAsia="Arial" w:cs="Arial"/>
                <w:color w:val="000000"/>
                <w:sz w:val="22"/>
              </w:rPr>
              <w:t xml:space="preserve">Eventuele opmerkingen m.b.t. het verslag kunnen aan </w:t>
            </w:r>
            <w:r w:rsidR="009D3C91">
              <w:rPr>
                <w:rFonts w:eastAsia="Arial" w:cs="Arial"/>
                <w:color w:val="000000"/>
                <w:sz w:val="22"/>
              </w:rPr>
              <w:t>Jolanda</w:t>
            </w:r>
            <w:r w:rsidR="00D438E0">
              <w:rPr>
                <w:rFonts w:eastAsia="Arial" w:cs="Arial"/>
                <w:color w:val="000000"/>
                <w:sz w:val="22"/>
              </w:rPr>
              <w:t xml:space="preserve"> </w:t>
            </w:r>
            <w:r w:rsidR="004410DF">
              <w:rPr>
                <w:rFonts w:eastAsia="Arial" w:cs="Arial"/>
                <w:color w:val="000000"/>
                <w:sz w:val="22"/>
              </w:rPr>
              <w:t xml:space="preserve">Bouma </w:t>
            </w:r>
            <w:r w:rsidRPr="008A6FE4">
              <w:rPr>
                <w:rFonts w:eastAsia="Arial" w:cs="Arial"/>
                <w:color w:val="000000"/>
                <w:sz w:val="22"/>
              </w:rPr>
              <w:t>worden doorgegeven.</w:t>
            </w:r>
            <w:r w:rsidR="00CA04EC">
              <w:rPr>
                <w:rFonts w:eastAsia="Arial" w:cs="Arial"/>
                <w:color w:val="000000"/>
                <w:sz w:val="22"/>
              </w:rPr>
              <w:t xml:space="preserve"> </w:t>
            </w:r>
          </w:p>
        </w:tc>
        <w:tc>
          <w:tcPr>
            <w:tcW w:w="1584" w:type="dxa"/>
            <w:gridSpan w:val="2"/>
          </w:tcPr>
          <w:p w14:paraId="61D70D0C" w14:textId="77777777" w:rsidR="00E976D3" w:rsidRPr="008458A3" w:rsidRDefault="00E976D3" w:rsidP="00887F05">
            <w:pPr>
              <w:rPr>
                <w:rFonts w:cs="Arial"/>
                <w:sz w:val="22"/>
              </w:rPr>
            </w:pPr>
          </w:p>
        </w:tc>
        <w:tc>
          <w:tcPr>
            <w:tcW w:w="901" w:type="dxa"/>
          </w:tcPr>
          <w:p w14:paraId="121C6353" w14:textId="77777777" w:rsidR="00E976D3" w:rsidRPr="008458A3" w:rsidRDefault="00E976D3" w:rsidP="00887F05">
            <w:pPr>
              <w:rPr>
                <w:rFonts w:cs="Arial"/>
                <w:sz w:val="22"/>
              </w:rPr>
            </w:pPr>
          </w:p>
        </w:tc>
      </w:tr>
      <w:tr w:rsidR="00887F05" w:rsidRPr="00DD6771" w14:paraId="520CA83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7E958BB5" w14:textId="74DCFF71" w:rsidR="00887F05" w:rsidRPr="00DD6771" w:rsidRDefault="00887F05" w:rsidP="00887F05">
            <w:pPr>
              <w:spacing w:after="0"/>
              <w:contextualSpacing w:val="0"/>
              <w:rPr>
                <w:rFonts w:cs="Arial"/>
                <w:b/>
                <w:sz w:val="22"/>
                <w:lang w:val="en-US"/>
              </w:rPr>
            </w:pPr>
            <w:r w:rsidRPr="00DD6771">
              <w:rPr>
                <w:rFonts w:cs="Arial"/>
                <w:b/>
                <w:sz w:val="22"/>
              </w:rPr>
              <w:t xml:space="preserve"> </w:t>
            </w:r>
            <w:r w:rsidRPr="00AB3EF0">
              <w:rPr>
                <w:rFonts w:cs="Arial"/>
                <w:b/>
                <w:sz w:val="22"/>
              </w:rPr>
              <w:t xml:space="preserve"> </w:t>
            </w:r>
            <w:r w:rsidR="00D438E0">
              <w:rPr>
                <w:rFonts w:cs="Arial"/>
                <w:b/>
                <w:sz w:val="22"/>
              </w:rPr>
              <w:t>6</w:t>
            </w:r>
            <w:r>
              <w:rPr>
                <w:rFonts w:cs="Arial"/>
                <w:b/>
                <w:sz w:val="22"/>
                <w:lang w:val="en-US"/>
              </w:rPr>
              <w:t>.</w:t>
            </w:r>
          </w:p>
        </w:tc>
        <w:tc>
          <w:tcPr>
            <w:tcW w:w="6820" w:type="dxa"/>
            <w:gridSpan w:val="5"/>
          </w:tcPr>
          <w:p w14:paraId="297AD444" w14:textId="14155D27" w:rsidR="00887F05" w:rsidRPr="000D3E94" w:rsidRDefault="00887F05" w:rsidP="00887F05">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0D3E94">
              <w:rPr>
                <w:rFonts w:eastAsia="Arial" w:cs="Arial"/>
                <w:b/>
                <w:color w:val="000000"/>
                <w:sz w:val="22"/>
              </w:rPr>
              <w:t>GASD zaken</w:t>
            </w:r>
            <w:r w:rsidR="007014CC" w:rsidRPr="000D3E94">
              <w:rPr>
                <w:rFonts w:eastAsia="Arial" w:cs="Arial"/>
                <w:b/>
                <w:color w:val="000000"/>
                <w:sz w:val="22"/>
              </w:rPr>
              <w:t xml:space="preserve"> </w:t>
            </w:r>
            <w:r w:rsidR="00D41B0D">
              <w:rPr>
                <w:rFonts w:eastAsia="Arial" w:cs="Arial"/>
                <w:b/>
                <w:color w:val="000000"/>
                <w:sz w:val="22"/>
              </w:rPr>
              <w:t>(</w:t>
            </w:r>
            <w:r w:rsidR="00D438E0">
              <w:rPr>
                <w:rFonts w:eastAsia="Arial" w:cs="Arial"/>
                <w:b/>
                <w:color w:val="000000"/>
                <w:sz w:val="22"/>
              </w:rPr>
              <w:t>Kees</w:t>
            </w:r>
            <w:r w:rsidR="007014CC" w:rsidRPr="000D3E94">
              <w:rPr>
                <w:rFonts w:eastAsia="Arial" w:cs="Arial"/>
                <w:b/>
                <w:color w:val="000000"/>
                <w:sz w:val="22"/>
              </w:rPr>
              <w:t>)</w:t>
            </w:r>
          </w:p>
          <w:p w14:paraId="0419298C" w14:textId="32D1ED5E" w:rsidR="00CF0F91" w:rsidRDefault="00AE171C"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Kees: wethouder </w:t>
            </w:r>
            <w:r w:rsidR="004410DF">
              <w:rPr>
                <w:rFonts w:eastAsia="Arial" w:cs="Arial"/>
                <w:sz w:val="22"/>
              </w:rPr>
              <w:t xml:space="preserve">Van Popering </w:t>
            </w:r>
            <w:r>
              <w:rPr>
                <w:rFonts w:eastAsia="Arial" w:cs="Arial"/>
                <w:sz w:val="22"/>
              </w:rPr>
              <w:t xml:space="preserve">komt </w:t>
            </w:r>
            <w:r w:rsidR="0076077F">
              <w:rPr>
                <w:rFonts w:eastAsia="Arial" w:cs="Arial"/>
                <w:sz w:val="22"/>
              </w:rPr>
              <w:t xml:space="preserve">vanmiddag </w:t>
            </w:r>
            <w:r>
              <w:rPr>
                <w:rFonts w:eastAsia="Arial" w:cs="Arial"/>
                <w:sz w:val="22"/>
              </w:rPr>
              <w:t xml:space="preserve">praten over </w:t>
            </w:r>
            <w:r w:rsidR="004410DF">
              <w:rPr>
                <w:rFonts w:eastAsia="Arial" w:cs="Arial"/>
                <w:sz w:val="22"/>
              </w:rPr>
              <w:t xml:space="preserve">de </w:t>
            </w:r>
            <w:proofErr w:type="spellStart"/>
            <w:r>
              <w:rPr>
                <w:rFonts w:eastAsia="Arial" w:cs="Arial"/>
                <w:sz w:val="22"/>
              </w:rPr>
              <w:t>Wmo</w:t>
            </w:r>
            <w:proofErr w:type="spellEnd"/>
          </w:p>
          <w:p w14:paraId="2AC0E4CB" w14:textId="4D2C7BE5" w:rsidR="00AE171C" w:rsidRDefault="004410DF"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Voorzitter: ook zal worden stilge</w:t>
            </w:r>
            <w:r w:rsidR="00AE171C">
              <w:rPr>
                <w:rFonts w:eastAsia="Arial" w:cs="Arial"/>
                <w:sz w:val="22"/>
              </w:rPr>
              <w:t xml:space="preserve">staan bij de </w:t>
            </w:r>
            <w:proofErr w:type="spellStart"/>
            <w:r w:rsidR="00AE171C">
              <w:rPr>
                <w:rFonts w:eastAsia="Arial" w:cs="Arial"/>
                <w:sz w:val="22"/>
              </w:rPr>
              <w:t>heidag</w:t>
            </w:r>
            <w:proofErr w:type="spellEnd"/>
            <w:r>
              <w:rPr>
                <w:rFonts w:eastAsia="Arial" w:cs="Arial"/>
                <w:sz w:val="22"/>
              </w:rPr>
              <w:t xml:space="preserve"> van de GASD van het afgelopen jaar</w:t>
            </w:r>
            <w:r w:rsidR="00AE171C">
              <w:rPr>
                <w:rFonts w:eastAsia="Arial" w:cs="Arial"/>
                <w:sz w:val="22"/>
              </w:rPr>
              <w:t>.</w:t>
            </w:r>
          </w:p>
          <w:p w14:paraId="1B19A78C" w14:textId="193AE8B2" w:rsidR="00AE171C" w:rsidRDefault="004410DF"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Frans vraagt </w:t>
            </w:r>
            <w:r w:rsidR="00AE171C">
              <w:rPr>
                <w:rFonts w:eastAsia="Arial" w:cs="Arial"/>
                <w:sz w:val="22"/>
              </w:rPr>
              <w:t xml:space="preserve">wat een </w:t>
            </w:r>
            <w:proofErr w:type="spellStart"/>
            <w:r w:rsidR="00AE171C">
              <w:rPr>
                <w:rFonts w:eastAsia="Arial" w:cs="Arial"/>
                <w:sz w:val="22"/>
              </w:rPr>
              <w:t>heidag</w:t>
            </w:r>
            <w:proofErr w:type="spellEnd"/>
            <w:r>
              <w:rPr>
                <w:rFonts w:eastAsia="Arial" w:cs="Arial"/>
                <w:sz w:val="22"/>
              </w:rPr>
              <w:t xml:space="preserve"> is?</w:t>
            </w:r>
          </w:p>
          <w:p w14:paraId="6D92ACD7" w14:textId="77777777" w:rsidR="004410DF" w:rsidRDefault="004410DF"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w:t>
            </w:r>
            <w:r w:rsidR="00AE171C">
              <w:rPr>
                <w:rFonts w:eastAsia="Arial" w:cs="Arial"/>
                <w:sz w:val="22"/>
              </w:rPr>
              <w:t>met elkaar bespreken of we op de goede weg zitten .</w:t>
            </w:r>
          </w:p>
          <w:p w14:paraId="4A1D931E" w14:textId="2EFDB369" w:rsidR="00AE171C" w:rsidRPr="00CF0F91" w:rsidRDefault="00AE171C"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Wat kan anders, en wat kan beter? </w:t>
            </w:r>
          </w:p>
        </w:tc>
        <w:tc>
          <w:tcPr>
            <w:tcW w:w="1584" w:type="dxa"/>
            <w:gridSpan w:val="2"/>
          </w:tcPr>
          <w:p w14:paraId="6BA1C32F" w14:textId="77777777" w:rsidR="00887F05" w:rsidRPr="00CF0F91" w:rsidRDefault="00887F05" w:rsidP="00887F05">
            <w:pPr>
              <w:rPr>
                <w:rFonts w:cs="Arial"/>
                <w:sz w:val="22"/>
              </w:rPr>
            </w:pPr>
          </w:p>
        </w:tc>
        <w:tc>
          <w:tcPr>
            <w:tcW w:w="901" w:type="dxa"/>
          </w:tcPr>
          <w:p w14:paraId="37C9C162" w14:textId="1A2DD322" w:rsidR="00887F05" w:rsidRPr="00CF0F91" w:rsidRDefault="00887F05" w:rsidP="00887F05">
            <w:pPr>
              <w:rPr>
                <w:rFonts w:cs="Arial"/>
                <w:sz w:val="22"/>
              </w:rPr>
            </w:pPr>
            <w:r w:rsidRPr="00CF0F91">
              <w:rPr>
                <w:rFonts w:cs="Arial"/>
                <w:sz w:val="22"/>
              </w:rPr>
              <w:t xml:space="preserve"> </w:t>
            </w:r>
          </w:p>
        </w:tc>
      </w:tr>
      <w:tr w:rsidR="00887F05" w:rsidRPr="00DD6771" w14:paraId="0A90D83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241AE846" w14:textId="7FD5AEF4" w:rsidR="00887F05" w:rsidRPr="00DD6771" w:rsidRDefault="007014CC" w:rsidP="00887F05">
            <w:pPr>
              <w:spacing w:after="0"/>
              <w:contextualSpacing w:val="0"/>
              <w:rPr>
                <w:rFonts w:cs="Arial"/>
                <w:b/>
                <w:sz w:val="22"/>
              </w:rPr>
            </w:pPr>
            <w:r>
              <w:rPr>
                <w:rFonts w:cs="Arial"/>
                <w:b/>
                <w:sz w:val="22"/>
              </w:rPr>
              <w:t xml:space="preserve">  </w:t>
            </w:r>
            <w:r w:rsidR="00D438E0">
              <w:rPr>
                <w:rFonts w:cs="Arial"/>
                <w:b/>
                <w:sz w:val="22"/>
              </w:rPr>
              <w:t>7.</w:t>
            </w:r>
          </w:p>
        </w:tc>
        <w:tc>
          <w:tcPr>
            <w:tcW w:w="6820" w:type="dxa"/>
            <w:gridSpan w:val="5"/>
          </w:tcPr>
          <w:p w14:paraId="7B1E0A5C" w14:textId="77777777" w:rsidR="00CC5894" w:rsidRPr="001618CF" w:rsidRDefault="00887F05" w:rsidP="00237B4A">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1618CF">
              <w:rPr>
                <w:rFonts w:eastAsia="Arial" w:cs="Arial"/>
                <w:b/>
                <w:color w:val="000000"/>
                <w:sz w:val="22"/>
              </w:rPr>
              <w:t>Sluiting</w:t>
            </w:r>
            <w:r w:rsidR="00237B4A" w:rsidRPr="001618CF">
              <w:rPr>
                <w:rFonts w:eastAsia="Arial" w:cs="Arial"/>
                <w:b/>
                <w:color w:val="000000"/>
                <w:sz w:val="22"/>
              </w:rPr>
              <w:t>.</w:t>
            </w:r>
          </w:p>
          <w:p w14:paraId="62B19960" w14:textId="031FB9CD" w:rsidR="00C36C0F" w:rsidRDefault="00C36C0F" w:rsidP="00237B4A">
            <w:pPr>
              <w:pBdr>
                <w:top w:val="nil"/>
                <w:left w:val="nil"/>
                <w:bottom w:val="nil"/>
                <w:right w:val="nil"/>
                <w:between w:val="nil"/>
              </w:pBdr>
              <w:suppressAutoHyphens/>
              <w:spacing w:after="0"/>
              <w:textDirection w:val="btLr"/>
              <w:textAlignment w:val="top"/>
              <w:outlineLvl w:val="0"/>
              <w:rPr>
                <w:rFonts w:eastAsia="Arial" w:cs="Arial"/>
                <w:bCs/>
                <w:color w:val="000000"/>
                <w:sz w:val="22"/>
              </w:rPr>
            </w:pPr>
            <w:r w:rsidRPr="00C36C0F">
              <w:rPr>
                <w:rFonts w:eastAsia="Arial" w:cs="Arial"/>
                <w:bCs/>
                <w:color w:val="000000"/>
                <w:sz w:val="22"/>
              </w:rPr>
              <w:t xml:space="preserve">Voorzitter staat </w:t>
            </w:r>
            <w:r w:rsidR="0008780C">
              <w:rPr>
                <w:rFonts w:eastAsia="Arial" w:cs="Arial"/>
                <w:bCs/>
                <w:color w:val="000000"/>
                <w:sz w:val="22"/>
              </w:rPr>
              <w:t xml:space="preserve">uitgebreid </w:t>
            </w:r>
            <w:r w:rsidRPr="00C36C0F">
              <w:rPr>
                <w:rFonts w:eastAsia="Arial" w:cs="Arial"/>
                <w:bCs/>
                <w:color w:val="000000"/>
                <w:sz w:val="22"/>
              </w:rPr>
              <w:t>stil bij he</w:t>
            </w:r>
            <w:r>
              <w:rPr>
                <w:rFonts w:eastAsia="Arial" w:cs="Arial"/>
                <w:bCs/>
                <w:color w:val="000000"/>
                <w:sz w:val="22"/>
              </w:rPr>
              <w:t>t feit dat vandaag Paul en Guido afscheid nemen van de GCR. Hij bedankt hen voor hun jarenlange inbreng en inzet, en hoopt op beiden een beroep te mogen doen als daar behoefte aan is. Ook Tonny maakt vandaag voor de laatste keer het verslag van de GCR vergadering en wordt bedankt door de voorzitter.</w:t>
            </w:r>
          </w:p>
          <w:p w14:paraId="374D9095" w14:textId="71652B22" w:rsidR="00C36C0F" w:rsidRPr="00C36C0F" w:rsidRDefault="00C36C0F" w:rsidP="00237B4A">
            <w:pPr>
              <w:pBdr>
                <w:top w:val="nil"/>
                <w:left w:val="nil"/>
                <w:bottom w:val="nil"/>
                <w:right w:val="nil"/>
                <w:between w:val="nil"/>
              </w:pBdr>
              <w:suppressAutoHyphens/>
              <w:spacing w:after="0"/>
              <w:textDirection w:val="btLr"/>
              <w:textAlignment w:val="top"/>
              <w:outlineLvl w:val="0"/>
              <w:rPr>
                <w:rFonts w:eastAsia="Arial" w:cs="Arial"/>
                <w:bCs/>
                <w:color w:val="000000"/>
                <w:sz w:val="22"/>
              </w:rPr>
            </w:pPr>
            <w:r>
              <w:rPr>
                <w:rFonts w:eastAsia="Arial" w:cs="Arial"/>
                <w:bCs/>
                <w:color w:val="000000"/>
                <w:sz w:val="22"/>
              </w:rPr>
              <w:t>Na afloop van de vergadering vindt een gezamenlijke lunch plaats van de GASD en GCR, ter afsluiting van het jaar.</w:t>
            </w:r>
          </w:p>
        </w:tc>
        <w:tc>
          <w:tcPr>
            <w:tcW w:w="1584" w:type="dxa"/>
            <w:gridSpan w:val="2"/>
          </w:tcPr>
          <w:p w14:paraId="35B08516" w14:textId="77777777" w:rsidR="00887F05" w:rsidRPr="00C36C0F" w:rsidRDefault="00887F05" w:rsidP="00887F05">
            <w:pPr>
              <w:rPr>
                <w:rFonts w:cs="Arial"/>
                <w:sz w:val="22"/>
              </w:rPr>
            </w:pPr>
          </w:p>
        </w:tc>
        <w:tc>
          <w:tcPr>
            <w:tcW w:w="901" w:type="dxa"/>
          </w:tcPr>
          <w:p w14:paraId="4FEE787B" w14:textId="77777777" w:rsidR="00887F05" w:rsidRPr="00C36C0F" w:rsidRDefault="00887F05" w:rsidP="00887F05">
            <w:pPr>
              <w:rPr>
                <w:rFonts w:cs="Arial"/>
                <w:sz w:val="22"/>
              </w:rPr>
            </w:pPr>
          </w:p>
        </w:tc>
      </w:tr>
    </w:tbl>
    <w:p w14:paraId="77F5FAAC" w14:textId="392A5350" w:rsidR="00D50A4A" w:rsidRPr="00C36C0F" w:rsidRDefault="00D50A4A" w:rsidP="00D50A4A">
      <w:pPr>
        <w:rPr>
          <w:rFonts w:cs="Arial"/>
          <w:sz w:val="22"/>
        </w:rPr>
      </w:pPr>
    </w:p>
    <w:sectPr w:rsidR="00D50A4A" w:rsidRPr="00C36C0F">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0CB1" w14:textId="77777777" w:rsidR="00382163" w:rsidRDefault="00382163">
      <w:pPr>
        <w:spacing w:after="0"/>
      </w:pPr>
      <w:r>
        <w:separator/>
      </w:r>
    </w:p>
  </w:endnote>
  <w:endnote w:type="continuationSeparator" w:id="0">
    <w:p w14:paraId="022C449F" w14:textId="77777777" w:rsidR="00382163" w:rsidRDefault="00382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752785EF" w:rsidR="006B72C4" w:rsidRDefault="00904B7D">
                          <w:pPr>
                            <w:pStyle w:val="GDAVoettekstpaginanummer"/>
                          </w:pPr>
                          <w:r>
                            <w:tab/>
                            <w:t xml:space="preserve">pagina </w:t>
                          </w:r>
                          <w:r>
                            <w:fldChar w:fldCharType="begin"/>
                          </w:r>
                          <w:r>
                            <w:instrText xml:space="preserve"> PAGE  \* Arabic  \* MERGEFORMAT </w:instrText>
                          </w:r>
                          <w:r>
                            <w:fldChar w:fldCharType="separate"/>
                          </w:r>
                          <w:r w:rsidR="00E941BF">
                            <w:rPr>
                              <w:noProof/>
                            </w:rPr>
                            <w:t>2</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Zh8wEAAMoDAAAOAAAAZHJzL2Uyb0RvYy54bWysU8Fu2zAMvQ/YPwi6L06yNM2MOEWXIsOA&#10;rhvQ7QNkWbaFyaJGKbGzrx8lp2nQ3or5IIii9Mj3+Ly+GTrDDgq9Blvw2WTKmbISKm2bgv/6ufuw&#10;4swHYSthwKqCH5XnN5v379a9y9UcWjCVQkYg1ue9K3gbgsuzzMtWdcJPwClLyRqwE4FCbLIKRU/o&#10;ncnm0+ky6wErhyCV93R6Nyb5JuHXtZLhe117FZgpOPUW0oppLeOabdYib1C4VstTG+INXXRCWyp6&#10;hroTQbA96ldQnZYIHuowkdBlUNdaqsSB2MymL9g8tsKpxIXE8e4sk/9/sPLh8Oh+IAvDZxhogImE&#10;d/cgf3tmYdsK26hbROhbJSoqPIuSZb3z+elplNrnPoKU/TeoaMhiHyABDTV2URXiyQidBnA8i66G&#10;wCQdLpaL1erjFWeSctdLGmqaSibyp9cOffiioGNxU3CkoSZ0cbj3IXYj8qcrsZgHo6udNiYF2JRb&#10;g+wgyAC79CUCL64ZGy9biM9GxHiSaEZmI8cwlAMlI90SqiMRRhgNRT8AbVrAv5z1ZKaC+z97gYoz&#10;89WSaJ9mi0V0XwoWV9dzCvAyU15mhJUEVfDA2bjdhtGxe4e6aanSOCYLtyR0rZMGz12d+ibDJGlO&#10;5o6OvIzTredfcPMPAAD//wMAUEsDBBQABgAIAAAAIQBczCVE4AAAAA0BAAAPAAAAZHJzL2Rvd25y&#10;ZXYueG1sTI/NTsMwEITvSLyDtUhcEHWImp+mcSpAAnFt6QM48TaJGq+j2G3St2c5wW1ndjT7bblb&#10;7CCuOPnekYKXVQQCqXGmp1bB8fvjOQfhgyajB0eo4IYedtX9XakL42ba4/UQWsEl5AutoAthLKT0&#10;TYdW+5UbkXh3cpPVgeXUSjPpmcvtIOMoSqXVPfGFTo/43mFzPlysgtPX/JRs5vozHLP9On3TfVa7&#10;m1KPD8vrFkTAJfyF4Ref0aFiptpdyHgxsI6zlKM8JHGegOBInmwyEDVb6ZotWZXy/xfVDwAAAP//&#10;AwBQSwECLQAUAAYACAAAACEAtoM4kv4AAADhAQAAEwAAAAAAAAAAAAAAAAAAAAAAW0NvbnRlbnRf&#10;VHlwZXNdLnhtbFBLAQItABQABgAIAAAAIQA4/SH/1gAAAJQBAAALAAAAAAAAAAAAAAAAAC8BAABf&#10;cmVscy8ucmVsc1BLAQItABQABgAIAAAAIQC1mjZh8wEAAMoDAAAOAAAAAAAAAAAAAAAAAC4CAABk&#10;cnMvZTJvRG9jLnhtbFBLAQItABQABgAIAAAAIQBczCVE4AAAAA0BAAAPAAAAAAAAAAAAAAAAAE0E&#10;AABkcnMvZG93bnJldi54bWxQSwUGAAAAAAQABADzAAAAWgUAAAAA&#10;" stroked="f">
              <v:textbox>
                <w:txbxContent>
                  <w:p w14:paraId="2683035B" w14:textId="752785EF" w:rsidR="006B72C4" w:rsidRDefault="00904B7D">
                    <w:pPr>
                      <w:pStyle w:val="GDAVoettekstpaginanummer"/>
                    </w:pPr>
                    <w:r>
                      <w:tab/>
                      <w:t xml:space="preserve">pagina </w:t>
                    </w:r>
                    <w:r>
                      <w:fldChar w:fldCharType="begin"/>
                    </w:r>
                    <w:r>
                      <w:instrText xml:space="preserve"> PAGE  \* Arabic  \* MERGEFORMAT </w:instrText>
                    </w:r>
                    <w:r>
                      <w:fldChar w:fldCharType="separate"/>
                    </w:r>
                    <w:r w:rsidR="00E941BF">
                      <w:rPr>
                        <w:noProof/>
                      </w:rPr>
                      <w:t>2</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70E6" w14:textId="77777777" w:rsidR="00382163" w:rsidRDefault="00382163">
      <w:pPr>
        <w:spacing w:after="0"/>
      </w:pPr>
      <w:r>
        <w:separator/>
      </w:r>
    </w:p>
  </w:footnote>
  <w:footnote w:type="continuationSeparator" w:id="0">
    <w:p w14:paraId="5E397CFC" w14:textId="77777777" w:rsidR="00382163" w:rsidRDefault="00382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1r9gEAANEDAAAOAAAAZHJzL2Uyb0RvYy54bWysU8tu2zAQvBfoPxC815IMO3UEy0HqwEWB&#10;9AGk/QCKoiSiEpdd0pbcr++SUhwjvRXVgeByydmd2dH2buw7dlLoNJiCZ4uUM2UkVNo0Bf/x/fBu&#10;w5nzwlSiA6MKflaO3+3evtkONldLaKGrFDICMS4fbMFb722eJE62qhduAVYZStaAvfAUYpNUKAZC&#10;77tkmaY3yQBYWQSpnKPThynJdxG/rpX0X+vaKc+6glNvPq4Y1zKsyW4r8gaFbbWc2xD/0EUvtKGi&#10;F6gH4QU7ov4LqtcSwUHtFxL6BOpaSxU5EJssfcXmqRVWRS4kjrMXmdz/g5VfTk/2GzI/foCRBhhJ&#10;OPsI8qdjBvatMI26R4ShVaKiwlmQLBmsy+enQWqXuwBSDp+hoiGLo4cINNbYB1WIJyN0GsD5Iroa&#10;PZN0eLPO1llKKUm5ze0q3cSpJCJ/fm3R+Y8KehY2BUcaakQXp0fnQzcif74SijnodHXQXRcDbMp9&#10;h+wkyACH+EUCr651Jlw2EJ5NiOEk0gzMJo5+LEemq1mDwLqE6ky8ESZf0X9AmxbwN2cDearg7tdR&#10;oOKs+2RIu9tstQomjMFq/X5JAV5nyuuMMJKgCu45m7Z7Pxn3aFE3LVWapmXgnvSudZTipau5ffJN&#10;VGj2eDDmdRxvvfyJuz8AAAD//wMAUEsDBBQABgAIAAAAIQDJoS6+3gAAAAsBAAAPAAAAZHJzL2Rv&#10;d25yZXYueG1sTI/NboMwEITvlfoO1lbqpWoMqJBAMVFbqVWv+XmABTuAitcIO4G8fTen9razO5r9&#10;ptwudhAXM/nekYJ4FYEw1DjdU6vgePh83oDwAUnj4MgouBoP2+r+rsRCu5l25rIPreAQ8gUq6EIY&#10;Cyl90xmLfuVGQ3w7ucliYDm1Uk84c7gdZBJFmbTYE3/ocDQfnWl+9mer4PQ9P6X5XH+F43r3kr1j&#10;v67dVanHh+XtFUQwS/gzww2f0aFiptqdSXsxsE6ynK0K0pg73QxxmvCm5imPNyCrUv7vUP0CAAD/&#10;/wMAUEsBAi0AFAAGAAgAAAAhALaDOJL+AAAA4QEAABMAAAAAAAAAAAAAAAAAAAAAAFtDb250ZW50&#10;X1R5cGVzXS54bWxQSwECLQAUAAYACAAAACEAOP0h/9YAAACUAQAACwAAAAAAAAAAAAAAAAAvAQAA&#10;X3JlbHMvLnJlbHNQSwECLQAUAAYACAAAACEA4yu9a/YBAADRAwAADgAAAAAAAAAAAAAAAAAuAgAA&#10;ZHJzL2Uyb0RvYy54bWxQSwECLQAUAAYACAAAACEAyaEuvt4AAAALAQAADwAAAAAAAAAAAAAAAABQ&#10;BAAAZHJzL2Rvd25yZXYueG1sUEsFBgAAAAAEAAQA8wAAAFsFAAAA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241C11"/>
    <w:multiLevelType w:val="multilevel"/>
    <w:tmpl w:val="FB1C2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2B7C13"/>
    <w:multiLevelType w:val="hybridMultilevel"/>
    <w:tmpl w:val="1EAC1176"/>
    <w:lvl w:ilvl="0" w:tplc="48929D5A">
      <w:start w:val="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557A36"/>
    <w:multiLevelType w:val="hybridMultilevel"/>
    <w:tmpl w:val="6BAAB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267C3D"/>
    <w:multiLevelType w:val="hybridMultilevel"/>
    <w:tmpl w:val="102A76C8"/>
    <w:lvl w:ilvl="0" w:tplc="48929D5A">
      <w:start w:val="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4B615C"/>
    <w:multiLevelType w:val="hybridMultilevel"/>
    <w:tmpl w:val="A630F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76A94"/>
    <w:multiLevelType w:val="hybridMultilevel"/>
    <w:tmpl w:val="79204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49092E"/>
    <w:multiLevelType w:val="hybridMultilevel"/>
    <w:tmpl w:val="2234ADF2"/>
    <w:lvl w:ilvl="0" w:tplc="CBFAE782">
      <w:start w:val="1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450094">
    <w:abstractNumId w:val="0"/>
  </w:num>
  <w:num w:numId="2" w16cid:durableId="60373411">
    <w:abstractNumId w:val="1"/>
  </w:num>
  <w:num w:numId="3" w16cid:durableId="1203249837">
    <w:abstractNumId w:val="2"/>
  </w:num>
  <w:num w:numId="4" w16cid:durableId="90979649">
    <w:abstractNumId w:val="3"/>
  </w:num>
  <w:num w:numId="5" w16cid:durableId="1504736212">
    <w:abstractNumId w:val="4"/>
  </w:num>
  <w:num w:numId="6" w16cid:durableId="1069838705">
    <w:abstractNumId w:val="5"/>
  </w:num>
  <w:num w:numId="7" w16cid:durableId="1751737271">
    <w:abstractNumId w:val="6"/>
  </w:num>
  <w:num w:numId="8" w16cid:durableId="991837904">
    <w:abstractNumId w:val="7"/>
  </w:num>
  <w:num w:numId="9" w16cid:durableId="1389449665">
    <w:abstractNumId w:val="27"/>
  </w:num>
  <w:num w:numId="10" w16cid:durableId="65109622">
    <w:abstractNumId w:val="18"/>
  </w:num>
  <w:num w:numId="11" w16cid:durableId="1418550997">
    <w:abstractNumId w:val="14"/>
  </w:num>
  <w:num w:numId="12" w16cid:durableId="2130467500">
    <w:abstractNumId w:val="8"/>
  </w:num>
  <w:num w:numId="13" w16cid:durableId="1865052831">
    <w:abstractNumId w:val="9"/>
  </w:num>
  <w:num w:numId="14" w16cid:durableId="604968634">
    <w:abstractNumId w:val="10"/>
  </w:num>
  <w:num w:numId="15" w16cid:durableId="894509414">
    <w:abstractNumId w:val="25"/>
  </w:num>
  <w:num w:numId="16" w16cid:durableId="1977564212">
    <w:abstractNumId w:val="22"/>
  </w:num>
  <w:num w:numId="17" w16cid:durableId="1236551180">
    <w:abstractNumId w:val="17"/>
  </w:num>
  <w:num w:numId="18" w16cid:durableId="1727798348">
    <w:abstractNumId w:val="23"/>
  </w:num>
  <w:num w:numId="19" w16cid:durableId="1061051274">
    <w:abstractNumId w:val="11"/>
  </w:num>
  <w:num w:numId="20" w16cid:durableId="1971090492">
    <w:abstractNumId w:val="24"/>
  </w:num>
  <w:num w:numId="21" w16cid:durableId="448011887">
    <w:abstractNumId w:val="21"/>
  </w:num>
  <w:num w:numId="22" w16cid:durableId="491875924">
    <w:abstractNumId w:val="12"/>
  </w:num>
  <w:num w:numId="23" w16cid:durableId="1818450600">
    <w:abstractNumId w:val="15"/>
  </w:num>
  <w:num w:numId="24" w16cid:durableId="1227374132">
    <w:abstractNumId w:val="26"/>
  </w:num>
  <w:num w:numId="25" w16cid:durableId="419066884">
    <w:abstractNumId w:val="13"/>
  </w:num>
  <w:num w:numId="26" w16cid:durableId="440958451">
    <w:abstractNumId w:val="16"/>
  </w:num>
  <w:num w:numId="27" w16cid:durableId="1560822909">
    <w:abstractNumId w:val="19"/>
  </w:num>
  <w:num w:numId="28" w16cid:durableId="200790115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5F87"/>
    <w:rsid w:val="000061AE"/>
    <w:rsid w:val="0000671C"/>
    <w:rsid w:val="00006771"/>
    <w:rsid w:val="00006921"/>
    <w:rsid w:val="00006C61"/>
    <w:rsid w:val="000078A8"/>
    <w:rsid w:val="000110FD"/>
    <w:rsid w:val="00011DB7"/>
    <w:rsid w:val="00012D6F"/>
    <w:rsid w:val="00012DFD"/>
    <w:rsid w:val="000132DE"/>
    <w:rsid w:val="00013937"/>
    <w:rsid w:val="00014378"/>
    <w:rsid w:val="0001473D"/>
    <w:rsid w:val="00015150"/>
    <w:rsid w:val="00015274"/>
    <w:rsid w:val="0001557A"/>
    <w:rsid w:val="000159DA"/>
    <w:rsid w:val="000159EC"/>
    <w:rsid w:val="00015CEB"/>
    <w:rsid w:val="00015F5A"/>
    <w:rsid w:val="000164D0"/>
    <w:rsid w:val="00016F9C"/>
    <w:rsid w:val="00017032"/>
    <w:rsid w:val="0001729E"/>
    <w:rsid w:val="00021A80"/>
    <w:rsid w:val="000220D7"/>
    <w:rsid w:val="00022538"/>
    <w:rsid w:val="00022A14"/>
    <w:rsid w:val="00022F2F"/>
    <w:rsid w:val="000231DC"/>
    <w:rsid w:val="00023CBA"/>
    <w:rsid w:val="00023CC8"/>
    <w:rsid w:val="00024027"/>
    <w:rsid w:val="000243E7"/>
    <w:rsid w:val="000247EA"/>
    <w:rsid w:val="00025092"/>
    <w:rsid w:val="00025373"/>
    <w:rsid w:val="00026622"/>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06F"/>
    <w:rsid w:val="00071C00"/>
    <w:rsid w:val="00071D2B"/>
    <w:rsid w:val="00071F52"/>
    <w:rsid w:val="00072881"/>
    <w:rsid w:val="00073028"/>
    <w:rsid w:val="00073080"/>
    <w:rsid w:val="0007354E"/>
    <w:rsid w:val="00073658"/>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80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A0EB9"/>
    <w:rsid w:val="000A1576"/>
    <w:rsid w:val="000A2B6A"/>
    <w:rsid w:val="000A2E05"/>
    <w:rsid w:val="000A3739"/>
    <w:rsid w:val="000A3769"/>
    <w:rsid w:val="000A3B93"/>
    <w:rsid w:val="000A4976"/>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4E57"/>
    <w:rsid w:val="000B5E37"/>
    <w:rsid w:val="000B628D"/>
    <w:rsid w:val="000B6745"/>
    <w:rsid w:val="000B68BB"/>
    <w:rsid w:val="000B6957"/>
    <w:rsid w:val="000B77CB"/>
    <w:rsid w:val="000B7BBE"/>
    <w:rsid w:val="000C0474"/>
    <w:rsid w:val="000C0653"/>
    <w:rsid w:val="000C1D1F"/>
    <w:rsid w:val="000C1FFF"/>
    <w:rsid w:val="000C291D"/>
    <w:rsid w:val="000C3849"/>
    <w:rsid w:val="000C3D6A"/>
    <w:rsid w:val="000C489C"/>
    <w:rsid w:val="000C4B7C"/>
    <w:rsid w:val="000C4EB2"/>
    <w:rsid w:val="000C5582"/>
    <w:rsid w:val="000C63D0"/>
    <w:rsid w:val="000C73FE"/>
    <w:rsid w:val="000C79C7"/>
    <w:rsid w:val="000D003B"/>
    <w:rsid w:val="000D0452"/>
    <w:rsid w:val="000D0C4A"/>
    <w:rsid w:val="000D125D"/>
    <w:rsid w:val="000D1381"/>
    <w:rsid w:val="000D1399"/>
    <w:rsid w:val="000D1431"/>
    <w:rsid w:val="000D19CD"/>
    <w:rsid w:val="000D1B90"/>
    <w:rsid w:val="000D22F0"/>
    <w:rsid w:val="000D334E"/>
    <w:rsid w:val="000D377D"/>
    <w:rsid w:val="000D3798"/>
    <w:rsid w:val="000D3DC1"/>
    <w:rsid w:val="000D3E94"/>
    <w:rsid w:val="000D4A19"/>
    <w:rsid w:val="000D4A8E"/>
    <w:rsid w:val="000D51D9"/>
    <w:rsid w:val="000D5411"/>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917"/>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424"/>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697"/>
    <w:rsid w:val="00117813"/>
    <w:rsid w:val="00117F70"/>
    <w:rsid w:val="00120499"/>
    <w:rsid w:val="001205C1"/>
    <w:rsid w:val="001206E7"/>
    <w:rsid w:val="00120F86"/>
    <w:rsid w:val="00121F3C"/>
    <w:rsid w:val="0012301C"/>
    <w:rsid w:val="0012338F"/>
    <w:rsid w:val="00123403"/>
    <w:rsid w:val="00123DBB"/>
    <w:rsid w:val="001242E0"/>
    <w:rsid w:val="001243BE"/>
    <w:rsid w:val="0012508C"/>
    <w:rsid w:val="00125A00"/>
    <w:rsid w:val="00126CAE"/>
    <w:rsid w:val="00126FE0"/>
    <w:rsid w:val="00127087"/>
    <w:rsid w:val="0012738A"/>
    <w:rsid w:val="00127914"/>
    <w:rsid w:val="00127F7F"/>
    <w:rsid w:val="00130190"/>
    <w:rsid w:val="00130908"/>
    <w:rsid w:val="00130FDF"/>
    <w:rsid w:val="001326AC"/>
    <w:rsid w:val="00133285"/>
    <w:rsid w:val="0013410A"/>
    <w:rsid w:val="0013415C"/>
    <w:rsid w:val="001347EC"/>
    <w:rsid w:val="00134C46"/>
    <w:rsid w:val="001351F0"/>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B13"/>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18CF"/>
    <w:rsid w:val="001622E3"/>
    <w:rsid w:val="001625CE"/>
    <w:rsid w:val="00162C7F"/>
    <w:rsid w:val="00163503"/>
    <w:rsid w:val="0016354D"/>
    <w:rsid w:val="00163A32"/>
    <w:rsid w:val="00163CA0"/>
    <w:rsid w:val="00163DC1"/>
    <w:rsid w:val="001642CF"/>
    <w:rsid w:val="001643B4"/>
    <w:rsid w:val="001644E4"/>
    <w:rsid w:val="00165668"/>
    <w:rsid w:val="00165997"/>
    <w:rsid w:val="001659EC"/>
    <w:rsid w:val="00165A79"/>
    <w:rsid w:val="00165D2E"/>
    <w:rsid w:val="00165DCD"/>
    <w:rsid w:val="00166369"/>
    <w:rsid w:val="00166447"/>
    <w:rsid w:val="00167607"/>
    <w:rsid w:val="00167A9E"/>
    <w:rsid w:val="00167C80"/>
    <w:rsid w:val="00167D9D"/>
    <w:rsid w:val="00170188"/>
    <w:rsid w:val="00170193"/>
    <w:rsid w:val="00170639"/>
    <w:rsid w:val="001706B5"/>
    <w:rsid w:val="00170B17"/>
    <w:rsid w:val="00172FAD"/>
    <w:rsid w:val="00173FC8"/>
    <w:rsid w:val="001742E6"/>
    <w:rsid w:val="001744EE"/>
    <w:rsid w:val="00174977"/>
    <w:rsid w:val="00174EB5"/>
    <w:rsid w:val="00174EF1"/>
    <w:rsid w:val="0017537C"/>
    <w:rsid w:val="00175C4E"/>
    <w:rsid w:val="001767D4"/>
    <w:rsid w:val="00176988"/>
    <w:rsid w:val="00176F5F"/>
    <w:rsid w:val="001774B1"/>
    <w:rsid w:val="001775EF"/>
    <w:rsid w:val="001776CF"/>
    <w:rsid w:val="00177BBF"/>
    <w:rsid w:val="0018017F"/>
    <w:rsid w:val="00180185"/>
    <w:rsid w:val="00180C21"/>
    <w:rsid w:val="00180C5E"/>
    <w:rsid w:val="00181E35"/>
    <w:rsid w:val="00182090"/>
    <w:rsid w:val="00184195"/>
    <w:rsid w:val="0018425C"/>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B3F"/>
    <w:rsid w:val="00193F28"/>
    <w:rsid w:val="001945F2"/>
    <w:rsid w:val="00195249"/>
    <w:rsid w:val="00196661"/>
    <w:rsid w:val="00196910"/>
    <w:rsid w:val="00196F66"/>
    <w:rsid w:val="001970E3"/>
    <w:rsid w:val="00197346"/>
    <w:rsid w:val="00197CF6"/>
    <w:rsid w:val="001A05AC"/>
    <w:rsid w:val="001A0B19"/>
    <w:rsid w:val="001A131B"/>
    <w:rsid w:val="001A141E"/>
    <w:rsid w:val="001A1631"/>
    <w:rsid w:val="001A2971"/>
    <w:rsid w:val="001A2B38"/>
    <w:rsid w:val="001A2C1F"/>
    <w:rsid w:val="001A32D2"/>
    <w:rsid w:val="001A40B2"/>
    <w:rsid w:val="001A4EFA"/>
    <w:rsid w:val="001A5B14"/>
    <w:rsid w:val="001A7282"/>
    <w:rsid w:val="001A742B"/>
    <w:rsid w:val="001B06CC"/>
    <w:rsid w:val="001B1331"/>
    <w:rsid w:val="001B2187"/>
    <w:rsid w:val="001B29D8"/>
    <w:rsid w:val="001B2A21"/>
    <w:rsid w:val="001B2E21"/>
    <w:rsid w:val="001B38CD"/>
    <w:rsid w:val="001B491C"/>
    <w:rsid w:val="001B4F53"/>
    <w:rsid w:val="001B54B6"/>
    <w:rsid w:val="001B55D4"/>
    <w:rsid w:val="001B5E2B"/>
    <w:rsid w:val="001B5FEF"/>
    <w:rsid w:val="001B6209"/>
    <w:rsid w:val="001B6B39"/>
    <w:rsid w:val="001B6DD8"/>
    <w:rsid w:val="001C0A03"/>
    <w:rsid w:val="001C1172"/>
    <w:rsid w:val="001C12D1"/>
    <w:rsid w:val="001C13A4"/>
    <w:rsid w:val="001C1A8F"/>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8D4"/>
    <w:rsid w:val="001C5901"/>
    <w:rsid w:val="001C5E2C"/>
    <w:rsid w:val="001C659F"/>
    <w:rsid w:val="001C6871"/>
    <w:rsid w:val="001C70EA"/>
    <w:rsid w:val="001D0C1C"/>
    <w:rsid w:val="001D1371"/>
    <w:rsid w:val="001D1D2A"/>
    <w:rsid w:val="001D1EDF"/>
    <w:rsid w:val="001D2047"/>
    <w:rsid w:val="001D25A6"/>
    <w:rsid w:val="001D2EF6"/>
    <w:rsid w:val="001D39C2"/>
    <w:rsid w:val="001D3FE1"/>
    <w:rsid w:val="001D4590"/>
    <w:rsid w:val="001D4767"/>
    <w:rsid w:val="001D480F"/>
    <w:rsid w:val="001D5188"/>
    <w:rsid w:val="001D6B9C"/>
    <w:rsid w:val="001D6CA6"/>
    <w:rsid w:val="001D7C8C"/>
    <w:rsid w:val="001E05E4"/>
    <w:rsid w:val="001E06D8"/>
    <w:rsid w:val="001E0F61"/>
    <w:rsid w:val="001E1381"/>
    <w:rsid w:val="001E1D67"/>
    <w:rsid w:val="001E1D70"/>
    <w:rsid w:val="001E264D"/>
    <w:rsid w:val="001E2B2E"/>
    <w:rsid w:val="001E2BBE"/>
    <w:rsid w:val="001E384C"/>
    <w:rsid w:val="001E3897"/>
    <w:rsid w:val="001E40F7"/>
    <w:rsid w:val="001E48A4"/>
    <w:rsid w:val="001E48EB"/>
    <w:rsid w:val="001E4971"/>
    <w:rsid w:val="001E5ABD"/>
    <w:rsid w:val="001E5DF8"/>
    <w:rsid w:val="001E69F2"/>
    <w:rsid w:val="001E736C"/>
    <w:rsid w:val="001E749D"/>
    <w:rsid w:val="001F0848"/>
    <w:rsid w:val="001F0909"/>
    <w:rsid w:val="001F0F45"/>
    <w:rsid w:val="001F11A5"/>
    <w:rsid w:val="001F2331"/>
    <w:rsid w:val="001F2C24"/>
    <w:rsid w:val="001F2FCE"/>
    <w:rsid w:val="001F32E4"/>
    <w:rsid w:val="001F3A7B"/>
    <w:rsid w:val="001F3C83"/>
    <w:rsid w:val="001F405F"/>
    <w:rsid w:val="001F49BB"/>
    <w:rsid w:val="001F53F1"/>
    <w:rsid w:val="001F58C9"/>
    <w:rsid w:val="001F5A16"/>
    <w:rsid w:val="001F61EE"/>
    <w:rsid w:val="001F73F5"/>
    <w:rsid w:val="001F769D"/>
    <w:rsid w:val="0020054E"/>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389"/>
    <w:rsid w:val="002075D2"/>
    <w:rsid w:val="00207AD3"/>
    <w:rsid w:val="0021095B"/>
    <w:rsid w:val="00210A9E"/>
    <w:rsid w:val="00211E4A"/>
    <w:rsid w:val="002127BB"/>
    <w:rsid w:val="00212AA1"/>
    <w:rsid w:val="00213EF3"/>
    <w:rsid w:val="00214540"/>
    <w:rsid w:val="00214B27"/>
    <w:rsid w:val="00215847"/>
    <w:rsid w:val="00215BB5"/>
    <w:rsid w:val="00215D2F"/>
    <w:rsid w:val="0021697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F53"/>
    <w:rsid w:val="00237020"/>
    <w:rsid w:val="00237703"/>
    <w:rsid w:val="00237B4A"/>
    <w:rsid w:val="00240715"/>
    <w:rsid w:val="00240C48"/>
    <w:rsid w:val="00240CF6"/>
    <w:rsid w:val="002417A9"/>
    <w:rsid w:val="00241BEE"/>
    <w:rsid w:val="00241E06"/>
    <w:rsid w:val="00242AAE"/>
    <w:rsid w:val="00242EAE"/>
    <w:rsid w:val="0024362E"/>
    <w:rsid w:val="00243976"/>
    <w:rsid w:val="00243C0B"/>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57608"/>
    <w:rsid w:val="0025795D"/>
    <w:rsid w:val="002579B6"/>
    <w:rsid w:val="0026108D"/>
    <w:rsid w:val="00261C7D"/>
    <w:rsid w:val="00261EF6"/>
    <w:rsid w:val="00262103"/>
    <w:rsid w:val="0026220D"/>
    <w:rsid w:val="00262290"/>
    <w:rsid w:val="00263A6F"/>
    <w:rsid w:val="00264216"/>
    <w:rsid w:val="00264598"/>
    <w:rsid w:val="00264C0F"/>
    <w:rsid w:val="00264DA3"/>
    <w:rsid w:val="002651F0"/>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445"/>
    <w:rsid w:val="00275650"/>
    <w:rsid w:val="00275FA9"/>
    <w:rsid w:val="00276C86"/>
    <w:rsid w:val="00276E3E"/>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A0D"/>
    <w:rsid w:val="002A6E21"/>
    <w:rsid w:val="002A7175"/>
    <w:rsid w:val="002A74FF"/>
    <w:rsid w:val="002B0609"/>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805"/>
    <w:rsid w:val="002B59D4"/>
    <w:rsid w:val="002B5ED9"/>
    <w:rsid w:val="002B62D6"/>
    <w:rsid w:val="002B63DA"/>
    <w:rsid w:val="002B66FE"/>
    <w:rsid w:val="002B6C80"/>
    <w:rsid w:val="002B6E51"/>
    <w:rsid w:val="002B7326"/>
    <w:rsid w:val="002B74D4"/>
    <w:rsid w:val="002B7F3F"/>
    <w:rsid w:val="002C069D"/>
    <w:rsid w:val="002C0CBD"/>
    <w:rsid w:val="002C0FEE"/>
    <w:rsid w:val="002C1C5B"/>
    <w:rsid w:val="002C2333"/>
    <w:rsid w:val="002C23E8"/>
    <w:rsid w:val="002C3003"/>
    <w:rsid w:val="002C31E5"/>
    <w:rsid w:val="002C3480"/>
    <w:rsid w:val="002C45ED"/>
    <w:rsid w:val="002C46E8"/>
    <w:rsid w:val="002C4C3F"/>
    <w:rsid w:val="002C4E16"/>
    <w:rsid w:val="002C5B8C"/>
    <w:rsid w:val="002C686E"/>
    <w:rsid w:val="002C6B52"/>
    <w:rsid w:val="002C6DB1"/>
    <w:rsid w:val="002C742E"/>
    <w:rsid w:val="002D0487"/>
    <w:rsid w:val="002D06AC"/>
    <w:rsid w:val="002D0CFB"/>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0D4B"/>
    <w:rsid w:val="002E1B8F"/>
    <w:rsid w:val="002E299E"/>
    <w:rsid w:val="002E2B6C"/>
    <w:rsid w:val="002E34B5"/>
    <w:rsid w:val="002E6498"/>
    <w:rsid w:val="002E66F9"/>
    <w:rsid w:val="002E72E6"/>
    <w:rsid w:val="002E76CE"/>
    <w:rsid w:val="002F02A1"/>
    <w:rsid w:val="002F0838"/>
    <w:rsid w:val="002F0BF0"/>
    <w:rsid w:val="002F15AC"/>
    <w:rsid w:val="002F1921"/>
    <w:rsid w:val="002F2D91"/>
    <w:rsid w:val="002F2F81"/>
    <w:rsid w:val="002F3AFB"/>
    <w:rsid w:val="002F42B0"/>
    <w:rsid w:val="002F482D"/>
    <w:rsid w:val="002F501D"/>
    <w:rsid w:val="002F6F41"/>
    <w:rsid w:val="002F7CCF"/>
    <w:rsid w:val="0030028C"/>
    <w:rsid w:val="00300D5D"/>
    <w:rsid w:val="00301833"/>
    <w:rsid w:val="003018CA"/>
    <w:rsid w:val="00301B5A"/>
    <w:rsid w:val="00301CF9"/>
    <w:rsid w:val="00302B7E"/>
    <w:rsid w:val="003031D5"/>
    <w:rsid w:val="00303A7A"/>
    <w:rsid w:val="0030496B"/>
    <w:rsid w:val="00304DF4"/>
    <w:rsid w:val="003052C7"/>
    <w:rsid w:val="0030561C"/>
    <w:rsid w:val="00305AEF"/>
    <w:rsid w:val="00306754"/>
    <w:rsid w:val="003078B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2A3"/>
    <w:rsid w:val="0032557D"/>
    <w:rsid w:val="003257E1"/>
    <w:rsid w:val="00325BA3"/>
    <w:rsid w:val="003260F1"/>
    <w:rsid w:val="00326250"/>
    <w:rsid w:val="003265E1"/>
    <w:rsid w:val="00327E63"/>
    <w:rsid w:val="00327F0B"/>
    <w:rsid w:val="003300C3"/>
    <w:rsid w:val="003301EA"/>
    <w:rsid w:val="003303EA"/>
    <w:rsid w:val="00330B0A"/>
    <w:rsid w:val="00330D20"/>
    <w:rsid w:val="00330D32"/>
    <w:rsid w:val="00330FC6"/>
    <w:rsid w:val="00331C3C"/>
    <w:rsid w:val="00332086"/>
    <w:rsid w:val="0033241C"/>
    <w:rsid w:val="003331D6"/>
    <w:rsid w:val="0033337D"/>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803"/>
    <w:rsid w:val="00345B00"/>
    <w:rsid w:val="00345FAB"/>
    <w:rsid w:val="00346306"/>
    <w:rsid w:val="00346979"/>
    <w:rsid w:val="00346BC0"/>
    <w:rsid w:val="00346C03"/>
    <w:rsid w:val="00346C5E"/>
    <w:rsid w:val="003470F2"/>
    <w:rsid w:val="00350493"/>
    <w:rsid w:val="00350BAD"/>
    <w:rsid w:val="003513BB"/>
    <w:rsid w:val="00352B6C"/>
    <w:rsid w:val="003532B9"/>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163"/>
    <w:rsid w:val="00382C41"/>
    <w:rsid w:val="00382FAB"/>
    <w:rsid w:val="00383334"/>
    <w:rsid w:val="00383AE1"/>
    <w:rsid w:val="0038405D"/>
    <w:rsid w:val="0038458A"/>
    <w:rsid w:val="00384959"/>
    <w:rsid w:val="00384E8C"/>
    <w:rsid w:val="0038583C"/>
    <w:rsid w:val="00385D57"/>
    <w:rsid w:val="003860A3"/>
    <w:rsid w:val="003863F1"/>
    <w:rsid w:val="00386852"/>
    <w:rsid w:val="00387117"/>
    <w:rsid w:val="00390610"/>
    <w:rsid w:val="00390702"/>
    <w:rsid w:val="00390A61"/>
    <w:rsid w:val="00390EEC"/>
    <w:rsid w:val="0039167F"/>
    <w:rsid w:val="00391B83"/>
    <w:rsid w:val="00391D9E"/>
    <w:rsid w:val="00391DE7"/>
    <w:rsid w:val="0039251E"/>
    <w:rsid w:val="0039291E"/>
    <w:rsid w:val="00392FA7"/>
    <w:rsid w:val="00393044"/>
    <w:rsid w:val="0039362A"/>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6DF2"/>
    <w:rsid w:val="003B7077"/>
    <w:rsid w:val="003B7DAF"/>
    <w:rsid w:val="003C0BD3"/>
    <w:rsid w:val="003C0C52"/>
    <w:rsid w:val="003C1786"/>
    <w:rsid w:val="003C1C72"/>
    <w:rsid w:val="003C1FC3"/>
    <w:rsid w:val="003C21B0"/>
    <w:rsid w:val="003C2B62"/>
    <w:rsid w:val="003C49C7"/>
    <w:rsid w:val="003C4D82"/>
    <w:rsid w:val="003C55CC"/>
    <w:rsid w:val="003C56BA"/>
    <w:rsid w:val="003C710A"/>
    <w:rsid w:val="003D0A59"/>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3B9F"/>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582C"/>
    <w:rsid w:val="00406A3A"/>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4F94"/>
    <w:rsid w:val="00416228"/>
    <w:rsid w:val="00417204"/>
    <w:rsid w:val="00420450"/>
    <w:rsid w:val="00421A12"/>
    <w:rsid w:val="00422208"/>
    <w:rsid w:val="004222F4"/>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733B"/>
    <w:rsid w:val="004373D2"/>
    <w:rsid w:val="004410DF"/>
    <w:rsid w:val="004419AC"/>
    <w:rsid w:val="00441B08"/>
    <w:rsid w:val="00441FBF"/>
    <w:rsid w:val="00442385"/>
    <w:rsid w:val="004425A5"/>
    <w:rsid w:val="00442A6B"/>
    <w:rsid w:val="0044304A"/>
    <w:rsid w:val="004431D9"/>
    <w:rsid w:val="004433D0"/>
    <w:rsid w:val="004437BE"/>
    <w:rsid w:val="00443F8F"/>
    <w:rsid w:val="0044405B"/>
    <w:rsid w:val="00444A01"/>
    <w:rsid w:val="00445887"/>
    <w:rsid w:val="00445BBC"/>
    <w:rsid w:val="00445CB5"/>
    <w:rsid w:val="00446F92"/>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57BCC"/>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8B9"/>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266"/>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943"/>
    <w:rsid w:val="00493FEB"/>
    <w:rsid w:val="0049415D"/>
    <w:rsid w:val="004941E5"/>
    <w:rsid w:val="00494540"/>
    <w:rsid w:val="00494599"/>
    <w:rsid w:val="00495C5C"/>
    <w:rsid w:val="004965F3"/>
    <w:rsid w:val="00496779"/>
    <w:rsid w:val="00496827"/>
    <w:rsid w:val="004970D6"/>
    <w:rsid w:val="00497409"/>
    <w:rsid w:val="00497880"/>
    <w:rsid w:val="004A0948"/>
    <w:rsid w:val="004A0B31"/>
    <w:rsid w:val="004A13EA"/>
    <w:rsid w:val="004A14C4"/>
    <w:rsid w:val="004A1799"/>
    <w:rsid w:val="004A1A33"/>
    <w:rsid w:val="004A1DF2"/>
    <w:rsid w:val="004A240A"/>
    <w:rsid w:val="004A38C0"/>
    <w:rsid w:val="004A4787"/>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3EFE"/>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B85"/>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7"/>
    <w:rsid w:val="004E330F"/>
    <w:rsid w:val="004E33AE"/>
    <w:rsid w:val="004E5796"/>
    <w:rsid w:val="004E57C2"/>
    <w:rsid w:val="004E5E1D"/>
    <w:rsid w:val="004E6165"/>
    <w:rsid w:val="004E6DCD"/>
    <w:rsid w:val="004E700E"/>
    <w:rsid w:val="004E74EA"/>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5EBF"/>
    <w:rsid w:val="004F63EA"/>
    <w:rsid w:val="004F664B"/>
    <w:rsid w:val="004F707D"/>
    <w:rsid w:val="004F70E5"/>
    <w:rsid w:val="004F7C5F"/>
    <w:rsid w:val="004F7D1B"/>
    <w:rsid w:val="00501ADD"/>
    <w:rsid w:val="00501D30"/>
    <w:rsid w:val="00501D4D"/>
    <w:rsid w:val="00502917"/>
    <w:rsid w:val="00502DEE"/>
    <w:rsid w:val="00502FF4"/>
    <w:rsid w:val="0050346D"/>
    <w:rsid w:val="0050347F"/>
    <w:rsid w:val="00505A57"/>
    <w:rsid w:val="00506365"/>
    <w:rsid w:val="00506509"/>
    <w:rsid w:val="0050671D"/>
    <w:rsid w:val="00506FEF"/>
    <w:rsid w:val="0050771E"/>
    <w:rsid w:val="0051082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CF9"/>
    <w:rsid w:val="00522D07"/>
    <w:rsid w:val="005237F9"/>
    <w:rsid w:val="0052471F"/>
    <w:rsid w:val="00524745"/>
    <w:rsid w:val="005247D6"/>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02C"/>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65C"/>
    <w:rsid w:val="00547DEB"/>
    <w:rsid w:val="00550743"/>
    <w:rsid w:val="00550CE4"/>
    <w:rsid w:val="00550E3D"/>
    <w:rsid w:val="00551FB6"/>
    <w:rsid w:val="005527F0"/>
    <w:rsid w:val="00552AB0"/>
    <w:rsid w:val="00554F79"/>
    <w:rsid w:val="00555102"/>
    <w:rsid w:val="00555557"/>
    <w:rsid w:val="00555E90"/>
    <w:rsid w:val="005560BC"/>
    <w:rsid w:val="0055635E"/>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7E"/>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39DD"/>
    <w:rsid w:val="005A4101"/>
    <w:rsid w:val="005A4739"/>
    <w:rsid w:val="005A4BB6"/>
    <w:rsid w:val="005A584F"/>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86E"/>
    <w:rsid w:val="005C4C42"/>
    <w:rsid w:val="005C4F16"/>
    <w:rsid w:val="005C4FE6"/>
    <w:rsid w:val="005C50AC"/>
    <w:rsid w:val="005C55D5"/>
    <w:rsid w:val="005C57D0"/>
    <w:rsid w:val="005C740C"/>
    <w:rsid w:val="005C76D8"/>
    <w:rsid w:val="005C7866"/>
    <w:rsid w:val="005C7CEA"/>
    <w:rsid w:val="005D01B7"/>
    <w:rsid w:val="005D02E5"/>
    <w:rsid w:val="005D1463"/>
    <w:rsid w:val="005D196C"/>
    <w:rsid w:val="005D1E6A"/>
    <w:rsid w:val="005D2C16"/>
    <w:rsid w:val="005D3F2F"/>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388"/>
    <w:rsid w:val="005E2A05"/>
    <w:rsid w:val="005E2ECE"/>
    <w:rsid w:val="005E45DF"/>
    <w:rsid w:val="005E53EA"/>
    <w:rsid w:val="005E5AC1"/>
    <w:rsid w:val="005E5AD3"/>
    <w:rsid w:val="005E6ACE"/>
    <w:rsid w:val="005E6B9F"/>
    <w:rsid w:val="005E6D6B"/>
    <w:rsid w:val="005E714D"/>
    <w:rsid w:val="005E7EA2"/>
    <w:rsid w:val="005F001B"/>
    <w:rsid w:val="005F017C"/>
    <w:rsid w:val="005F044A"/>
    <w:rsid w:val="005F1EFB"/>
    <w:rsid w:val="005F3600"/>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5F00"/>
    <w:rsid w:val="00606A4C"/>
    <w:rsid w:val="0060735F"/>
    <w:rsid w:val="00607393"/>
    <w:rsid w:val="00607874"/>
    <w:rsid w:val="00607BD8"/>
    <w:rsid w:val="00607F88"/>
    <w:rsid w:val="00610182"/>
    <w:rsid w:val="00611695"/>
    <w:rsid w:val="00611B25"/>
    <w:rsid w:val="00611B59"/>
    <w:rsid w:val="00612B4D"/>
    <w:rsid w:val="0061336B"/>
    <w:rsid w:val="00613D4C"/>
    <w:rsid w:val="00614794"/>
    <w:rsid w:val="00614CC7"/>
    <w:rsid w:val="00614FA7"/>
    <w:rsid w:val="00615039"/>
    <w:rsid w:val="0061539C"/>
    <w:rsid w:val="00615517"/>
    <w:rsid w:val="00616289"/>
    <w:rsid w:val="0061683C"/>
    <w:rsid w:val="006179BC"/>
    <w:rsid w:val="006179DD"/>
    <w:rsid w:val="00620572"/>
    <w:rsid w:val="006206E7"/>
    <w:rsid w:val="00620985"/>
    <w:rsid w:val="00620E08"/>
    <w:rsid w:val="00621118"/>
    <w:rsid w:val="00621534"/>
    <w:rsid w:val="0062162B"/>
    <w:rsid w:val="006221A6"/>
    <w:rsid w:val="006222CB"/>
    <w:rsid w:val="006228D7"/>
    <w:rsid w:val="0062370D"/>
    <w:rsid w:val="00623CB6"/>
    <w:rsid w:val="00623D97"/>
    <w:rsid w:val="006246C7"/>
    <w:rsid w:val="00624836"/>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63B0"/>
    <w:rsid w:val="00636C4E"/>
    <w:rsid w:val="00637617"/>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67C91"/>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686"/>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5A5C"/>
    <w:rsid w:val="006B64EB"/>
    <w:rsid w:val="006B72C4"/>
    <w:rsid w:val="006C1939"/>
    <w:rsid w:val="006C24CF"/>
    <w:rsid w:val="006C28BE"/>
    <w:rsid w:val="006C28C7"/>
    <w:rsid w:val="006C2C91"/>
    <w:rsid w:val="006C3D3D"/>
    <w:rsid w:val="006C3D91"/>
    <w:rsid w:val="006C45AE"/>
    <w:rsid w:val="006C492A"/>
    <w:rsid w:val="006C4BED"/>
    <w:rsid w:val="006C5890"/>
    <w:rsid w:val="006C598A"/>
    <w:rsid w:val="006C5F02"/>
    <w:rsid w:val="006C613D"/>
    <w:rsid w:val="006C76CF"/>
    <w:rsid w:val="006C7992"/>
    <w:rsid w:val="006C7AB7"/>
    <w:rsid w:val="006C7CA2"/>
    <w:rsid w:val="006D120A"/>
    <w:rsid w:val="006D23F0"/>
    <w:rsid w:val="006D30E6"/>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64EE"/>
    <w:rsid w:val="006F73C6"/>
    <w:rsid w:val="006F7ABC"/>
    <w:rsid w:val="00700080"/>
    <w:rsid w:val="00700276"/>
    <w:rsid w:val="00700B15"/>
    <w:rsid w:val="007014CC"/>
    <w:rsid w:val="0070151F"/>
    <w:rsid w:val="00702C36"/>
    <w:rsid w:val="00703040"/>
    <w:rsid w:val="0070344B"/>
    <w:rsid w:val="00703A0B"/>
    <w:rsid w:val="00703BE3"/>
    <w:rsid w:val="00704A4C"/>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6F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5F7B"/>
    <w:rsid w:val="0073626C"/>
    <w:rsid w:val="0073679A"/>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6716"/>
    <w:rsid w:val="0075799C"/>
    <w:rsid w:val="00757B8B"/>
    <w:rsid w:val="00760101"/>
    <w:rsid w:val="0076077F"/>
    <w:rsid w:val="00760A03"/>
    <w:rsid w:val="00760A3D"/>
    <w:rsid w:val="00760B53"/>
    <w:rsid w:val="00760DBA"/>
    <w:rsid w:val="007610FF"/>
    <w:rsid w:val="00761448"/>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348"/>
    <w:rsid w:val="00774BBF"/>
    <w:rsid w:val="00774CCE"/>
    <w:rsid w:val="007754D5"/>
    <w:rsid w:val="007757AA"/>
    <w:rsid w:val="0077581B"/>
    <w:rsid w:val="00775C4A"/>
    <w:rsid w:val="00775D8F"/>
    <w:rsid w:val="00775E05"/>
    <w:rsid w:val="00776605"/>
    <w:rsid w:val="00777305"/>
    <w:rsid w:val="00777323"/>
    <w:rsid w:val="00777B4C"/>
    <w:rsid w:val="00777BB1"/>
    <w:rsid w:val="0078013C"/>
    <w:rsid w:val="00780262"/>
    <w:rsid w:val="00780316"/>
    <w:rsid w:val="007808F3"/>
    <w:rsid w:val="007811A5"/>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201"/>
    <w:rsid w:val="0079732A"/>
    <w:rsid w:val="007A02A4"/>
    <w:rsid w:val="007A0423"/>
    <w:rsid w:val="007A11A6"/>
    <w:rsid w:val="007A2094"/>
    <w:rsid w:val="007A23F1"/>
    <w:rsid w:val="007A2943"/>
    <w:rsid w:val="007A2AED"/>
    <w:rsid w:val="007A35B0"/>
    <w:rsid w:val="007A3D9D"/>
    <w:rsid w:val="007A3DA2"/>
    <w:rsid w:val="007A42F2"/>
    <w:rsid w:val="007A4641"/>
    <w:rsid w:val="007A5949"/>
    <w:rsid w:val="007A5FA7"/>
    <w:rsid w:val="007A644B"/>
    <w:rsid w:val="007A7C0F"/>
    <w:rsid w:val="007A7D6E"/>
    <w:rsid w:val="007B046F"/>
    <w:rsid w:val="007B051B"/>
    <w:rsid w:val="007B0565"/>
    <w:rsid w:val="007B0582"/>
    <w:rsid w:val="007B11EB"/>
    <w:rsid w:val="007B1286"/>
    <w:rsid w:val="007B1BA6"/>
    <w:rsid w:val="007B26FE"/>
    <w:rsid w:val="007B270C"/>
    <w:rsid w:val="007B2BB3"/>
    <w:rsid w:val="007B2E06"/>
    <w:rsid w:val="007B36B6"/>
    <w:rsid w:val="007B3C8F"/>
    <w:rsid w:val="007B4F38"/>
    <w:rsid w:val="007B5C7C"/>
    <w:rsid w:val="007B5F8D"/>
    <w:rsid w:val="007B6311"/>
    <w:rsid w:val="007B6C1F"/>
    <w:rsid w:val="007B77E8"/>
    <w:rsid w:val="007C0035"/>
    <w:rsid w:val="007C0F59"/>
    <w:rsid w:val="007C15DE"/>
    <w:rsid w:val="007C16D7"/>
    <w:rsid w:val="007C1A6D"/>
    <w:rsid w:val="007C1BF8"/>
    <w:rsid w:val="007C21A2"/>
    <w:rsid w:val="007C350C"/>
    <w:rsid w:val="007C3EC9"/>
    <w:rsid w:val="007C4C88"/>
    <w:rsid w:val="007C5624"/>
    <w:rsid w:val="007C5AB0"/>
    <w:rsid w:val="007C5B14"/>
    <w:rsid w:val="007C77DC"/>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60D"/>
    <w:rsid w:val="007E1A9B"/>
    <w:rsid w:val="007E27F4"/>
    <w:rsid w:val="007E299E"/>
    <w:rsid w:val="007E29D2"/>
    <w:rsid w:val="007E3466"/>
    <w:rsid w:val="007E3BDA"/>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506"/>
    <w:rsid w:val="008127A3"/>
    <w:rsid w:val="0081315A"/>
    <w:rsid w:val="00813446"/>
    <w:rsid w:val="008135F5"/>
    <w:rsid w:val="00813C97"/>
    <w:rsid w:val="00813D55"/>
    <w:rsid w:val="00813E72"/>
    <w:rsid w:val="00813E8B"/>
    <w:rsid w:val="00813F33"/>
    <w:rsid w:val="00815A0B"/>
    <w:rsid w:val="00815A52"/>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339"/>
    <w:rsid w:val="00827978"/>
    <w:rsid w:val="00827D83"/>
    <w:rsid w:val="00827F7B"/>
    <w:rsid w:val="00831224"/>
    <w:rsid w:val="00831733"/>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E95"/>
    <w:rsid w:val="00837F04"/>
    <w:rsid w:val="0084043F"/>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6CB"/>
    <w:rsid w:val="00876A80"/>
    <w:rsid w:val="00876BC4"/>
    <w:rsid w:val="00877107"/>
    <w:rsid w:val="00880752"/>
    <w:rsid w:val="00881107"/>
    <w:rsid w:val="00882416"/>
    <w:rsid w:val="008824CB"/>
    <w:rsid w:val="00882964"/>
    <w:rsid w:val="00882D80"/>
    <w:rsid w:val="00882EC1"/>
    <w:rsid w:val="0088306B"/>
    <w:rsid w:val="008839DE"/>
    <w:rsid w:val="008855D4"/>
    <w:rsid w:val="0088573B"/>
    <w:rsid w:val="00885AD6"/>
    <w:rsid w:val="0088658E"/>
    <w:rsid w:val="00887798"/>
    <w:rsid w:val="00887C54"/>
    <w:rsid w:val="00887F05"/>
    <w:rsid w:val="00887F6A"/>
    <w:rsid w:val="008901D2"/>
    <w:rsid w:val="008902C7"/>
    <w:rsid w:val="008903DD"/>
    <w:rsid w:val="00890721"/>
    <w:rsid w:val="0089075F"/>
    <w:rsid w:val="00890E8D"/>
    <w:rsid w:val="008910CF"/>
    <w:rsid w:val="0089191B"/>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11D"/>
    <w:rsid w:val="008B267D"/>
    <w:rsid w:val="008B28EF"/>
    <w:rsid w:val="008B2E4B"/>
    <w:rsid w:val="008B32C2"/>
    <w:rsid w:val="008B3500"/>
    <w:rsid w:val="008B382B"/>
    <w:rsid w:val="008B4269"/>
    <w:rsid w:val="008B47E5"/>
    <w:rsid w:val="008B49A1"/>
    <w:rsid w:val="008B4B46"/>
    <w:rsid w:val="008B5F6E"/>
    <w:rsid w:val="008B6027"/>
    <w:rsid w:val="008B626A"/>
    <w:rsid w:val="008B7A75"/>
    <w:rsid w:val="008B7B8F"/>
    <w:rsid w:val="008B7DEA"/>
    <w:rsid w:val="008C05A8"/>
    <w:rsid w:val="008C09AC"/>
    <w:rsid w:val="008C0BD1"/>
    <w:rsid w:val="008C118E"/>
    <w:rsid w:val="008C121A"/>
    <w:rsid w:val="008C13B3"/>
    <w:rsid w:val="008C13E8"/>
    <w:rsid w:val="008C2616"/>
    <w:rsid w:val="008C283E"/>
    <w:rsid w:val="008C2D94"/>
    <w:rsid w:val="008C2E4B"/>
    <w:rsid w:val="008C3BF7"/>
    <w:rsid w:val="008C4080"/>
    <w:rsid w:val="008C4222"/>
    <w:rsid w:val="008C5251"/>
    <w:rsid w:val="008C5BA0"/>
    <w:rsid w:val="008C6372"/>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76B"/>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E6A"/>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1A93"/>
    <w:rsid w:val="009220C8"/>
    <w:rsid w:val="00922543"/>
    <w:rsid w:val="00922970"/>
    <w:rsid w:val="009231CD"/>
    <w:rsid w:val="00923D00"/>
    <w:rsid w:val="00924BB0"/>
    <w:rsid w:val="00925CDF"/>
    <w:rsid w:val="00925F3B"/>
    <w:rsid w:val="009261C3"/>
    <w:rsid w:val="0092728F"/>
    <w:rsid w:val="00927349"/>
    <w:rsid w:val="00930A32"/>
    <w:rsid w:val="00931648"/>
    <w:rsid w:val="0093244A"/>
    <w:rsid w:val="0093259A"/>
    <w:rsid w:val="00932A5C"/>
    <w:rsid w:val="00932A68"/>
    <w:rsid w:val="00932FF2"/>
    <w:rsid w:val="00933C7F"/>
    <w:rsid w:val="0093557F"/>
    <w:rsid w:val="00935941"/>
    <w:rsid w:val="00936929"/>
    <w:rsid w:val="00937BA8"/>
    <w:rsid w:val="00940A9C"/>
    <w:rsid w:val="009410C5"/>
    <w:rsid w:val="009413FB"/>
    <w:rsid w:val="009415C3"/>
    <w:rsid w:val="00941732"/>
    <w:rsid w:val="00942534"/>
    <w:rsid w:val="0094273C"/>
    <w:rsid w:val="00943327"/>
    <w:rsid w:val="00943527"/>
    <w:rsid w:val="00943816"/>
    <w:rsid w:val="00944AAB"/>
    <w:rsid w:val="00944B13"/>
    <w:rsid w:val="00944FC7"/>
    <w:rsid w:val="00945871"/>
    <w:rsid w:val="0094624D"/>
    <w:rsid w:val="0094653F"/>
    <w:rsid w:val="00946A12"/>
    <w:rsid w:val="00946D07"/>
    <w:rsid w:val="00947293"/>
    <w:rsid w:val="009472BD"/>
    <w:rsid w:val="00950138"/>
    <w:rsid w:val="00951739"/>
    <w:rsid w:val="009526D6"/>
    <w:rsid w:val="009526E1"/>
    <w:rsid w:val="009535BC"/>
    <w:rsid w:val="00953AA6"/>
    <w:rsid w:val="0095444B"/>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3E50"/>
    <w:rsid w:val="009640DB"/>
    <w:rsid w:val="00964874"/>
    <w:rsid w:val="00964ADC"/>
    <w:rsid w:val="0096508F"/>
    <w:rsid w:val="00965D86"/>
    <w:rsid w:val="009666B4"/>
    <w:rsid w:val="00966AA7"/>
    <w:rsid w:val="00966D9F"/>
    <w:rsid w:val="00967987"/>
    <w:rsid w:val="009679D6"/>
    <w:rsid w:val="00967ACD"/>
    <w:rsid w:val="00967EDE"/>
    <w:rsid w:val="00970138"/>
    <w:rsid w:val="00971270"/>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191"/>
    <w:rsid w:val="00984357"/>
    <w:rsid w:val="00984680"/>
    <w:rsid w:val="0098468A"/>
    <w:rsid w:val="009847D6"/>
    <w:rsid w:val="00984BAB"/>
    <w:rsid w:val="00985525"/>
    <w:rsid w:val="00985581"/>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137"/>
    <w:rsid w:val="009A3716"/>
    <w:rsid w:val="009A42DD"/>
    <w:rsid w:val="009A4EC5"/>
    <w:rsid w:val="009A4FFC"/>
    <w:rsid w:val="009A5032"/>
    <w:rsid w:val="009A5DE0"/>
    <w:rsid w:val="009A6209"/>
    <w:rsid w:val="009A6703"/>
    <w:rsid w:val="009A679B"/>
    <w:rsid w:val="009A6B6F"/>
    <w:rsid w:val="009A7CBC"/>
    <w:rsid w:val="009B0416"/>
    <w:rsid w:val="009B062D"/>
    <w:rsid w:val="009B11BF"/>
    <w:rsid w:val="009B122E"/>
    <w:rsid w:val="009B1D3D"/>
    <w:rsid w:val="009B1E2C"/>
    <w:rsid w:val="009B1F74"/>
    <w:rsid w:val="009B313A"/>
    <w:rsid w:val="009B3B7D"/>
    <w:rsid w:val="009B3CBC"/>
    <w:rsid w:val="009B3F23"/>
    <w:rsid w:val="009B42FE"/>
    <w:rsid w:val="009B4C7F"/>
    <w:rsid w:val="009B6261"/>
    <w:rsid w:val="009B6ADB"/>
    <w:rsid w:val="009B6ED7"/>
    <w:rsid w:val="009B6FFA"/>
    <w:rsid w:val="009B73D3"/>
    <w:rsid w:val="009B7F34"/>
    <w:rsid w:val="009B7FB3"/>
    <w:rsid w:val="009C0E0A"/>
    <w:rsid w:val="009C118C"/>
    <w:rsid w:val="009C18CE"/>
    <w:rsid w:val="009C1C53"/>
    <w:rsid w:val="009C1E52"/>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DA8"/>
    <w:rsid w:val="009D0F6C"/>
    <w:rsid w:val="009D15FB"/>
    <w:rsid w:val="009D31A2"/>
    <w:rsid w:val="009D35DA"/>
    <w:rsid w:val="009D3B1E"/>
    <w:rsid w:val="009D3C91"/>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39F9"/>
    <w:rsid w:val="009E4272"/>
    <w:rsid w:val="009E4288"/>
    <w:rsid w:val="009E4BB5"/>
    <w:rsid w:val="009E4C17"/>
    <w:rsid w:val="009E4CAF"/>
    <w:rsid w:val="009E5234"/>
    <w:rsid w:val="009E56FA"/>
    <w:rsid w:val="009E5A3D"/>
    <w:rsid w:val="009E62E0"/>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032"/>
    <w:rsid w:val="00A05E60"/>
    <w:rsid w:val="00A0638E"/>
    <w:rsid w:val="00A06A35"/>
    <w:rsid w:val="00A06B3F"/>
    <w:rsid w:val="00A06F80"/>
    <w:rsid w:val="00A0731E"/>
    <w:rsid w:val="00A075A8"/>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1FFB"/>
    <w:rsid w:val="00A220DA"/>
    <w:rsid w:val="00A22F6F"/>
    <w:rsid w:val="00A238B5"/>
    <w:rsid w:val="00A24AF5"/>
    <w:rsid w:val="00A24CAC"/>
    <w:rsid w:val="00A257EF"/>
    <w:rsid w:val="00A26EF8"/>
    <w:rsid w:val="00A26F5D"/>
    <w:rsid w:val="00A2734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83"/>
    <w:rsid w:val="00A42962"/>
    <w:rsid w:val="00A42E7D"/>
    <w:rsid w:val="00A434A1"/>
    <w:rsid w:val="00A43CE4"/>
    <w:rsid w:val="00A44199"/>
    <w:rsid w:val="00A4498B"/>
    <w:rsid w:val="00A45394"/>
    <w:rsid w:val="00A46029"/>
    <w:rsid w:val="00A46063"/>
    <w:rsid w:val="00A462F5"/>
    <w:rsid w:val="00A4648F"/>
    <w:rsid w:val="00A46540"/>
    <w:rsid w:val="00A46AC6"/>
    <w:rsid w:val="00A46B62"/>
    <w:rsid w:val="00A47B06"/>
    <w:rsid w:val="00A500B4"/>
    <w:rsid w:val="00A506B3"/>
    <w:rsid w:val="00A51AD9"/>
    <w:rsid w:val="00A53518"/>
    <w:rsid w:val="00A548ED"/>
    <w:rsid w:val="00A54D7C"/>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729"/>
    <w:rsid w:val="00A70841"/>
    <w:rsid w:val="00A709DA"/>
    <w:rsid w:val="00A70A7D"/>
    <w:rsid w:val="00A70AE4"/>
    <w:rsid w:val="00A7200F"/>
    <w:rsid w:val="00A723C2"/>
    <w:rsid w:val="00A72874"/>
    <w:rsid w:val="00A737C3"/>
    <w:rsid w:val="00A73ED4"/>
    <w:rsid w:val="00A75214"/>
    <w:rsid w:val="00A75B4B"/>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278"/>
    <w:rsid w:val="00A83AC1"/>
    <w:rsid w:val="00A8455A"/>
    <w:rsid w:val="00A85620"/>
    <w:rsid w:val="00A858DE"/>
    <w:rsid w:val="00A86369"/>
    <w:rsid w:val="00A8663A"/>
    <w:rsid w:val="00A86774"/>
    <w:rsid w:val="00A86BA0"/>
    <w:rsid w:val="00A86C7B"/>
    <w:rsid w:val="00A870CF"/>
    <w:rsid w:val="00A87535"/>
    <w:rsid w:val="00A90321"/>
    <w:rsid w:val="00A9096C"/>
    <w:rsid w:val="00A913AC"/>
    <w:rsid w:val="00A917C0"/>
    <w:rsid w:val="00A91E40"/>
    <w:rsid w:val="00A91E76"/>
    <w:rsid w:val="00A922FE"/>
    <w:rsid w:val="00A9254A"/>
    <w:rsid w:val="00A9295A"/>
    <w:rsid w:val="00A92A34"/>
    <w:rsid w:val="00A9303D"/>
    <w:rsid w:val="00A932AD"/>
    <w:rsid w:val="00A93F8B"/>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1F1"/>
    <w:rsid w:val="00AA720D"/>
    <w:rsid w:val="00AA7210"/>
    <w:rsid w:val="00AA7603"/>
    <w:rsid w:val="00AB068F"/>
    <w:rsid w:val="00AB0ED0"/>
    <w:rsid w:val="00AB390C"/>
    <w:rsid w:val="00AB3EF0"/>
    <w:rsid w:val="00AB438E"/>
    <w:rsid w:val="00AB4E00"/>
    <w:rsid w:val="00AB4FC8"/>
    <w:rsid w:val="00AB5FB0"/>
    <w:rsid w:val="00AB610D"/>
    <w:rsid w:val="00AB6884"/>
    <w:rsid w:val="00AB6FDF"/>
    <w:rsid w:val="00AB7D5D"/>
    <w:rsid w:val="00AB7FF3"/>
    <w:rsid w:val="00AC04F8"/>
    <w:rsid w:val="00AC0C0B"/>
    <w:rsid w:val="00AC0F06"/>
    <w:rsid w:val="00AC114D"/>
    <w:rsid w:val="00AC13F6"/>
    <w:rsid w:val="00AC14EC"/>
    <w:rsid w:val="00AC1A11"/>
    <w:rsid w:val="00AC1A96"/>
    <w:rsid w:val="00AC25A6"/>
    <w:rsid w:val="00AC409A"/>
    <w:rsid w:val="00AC4B27"/>
    <w:rsid w:val="00AC4DA0"/>
    <w:rsid w:val="00AC50BB"/>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657"/>
    <w:rsid w:val="00AD6D03"/>
    <w:rsid w:val="00AD731F"/>
    <w:rsid w:val="00AE0C05"/>
    <w:rsid w:val="00AE171C"/>
    <w:rsid w:val="00AE1DF6"/>
    <w:rsid w:val="00AE201B"/>
    <w:rsid w:val="00AE2308"/>
    <w:rsid w:val="00AE23A1"/>
    <w:rsid w:val="00AE2602"/>
    <w:rsid w:val="00AE2BFA"/>
    <w:rsid w:val="00AE2DBE"/>
    <w:rsid w:val="00AE2E5F"/>
    <w:rsid w:val="00AE32A0"/>
    <w:rsid w:val="00AE33F4"/>
    <w:rsid w:val="00AE3529"/>
    <w:rsid w:val="00AE3949"/>
    <w:rsid w:val="00AE39C2"/>
    <w:rsid w:val="00AE3A2E"/>
    <w:rsid w:val="00AE45A4"/>
    <w:rsid w:val="00AE469D"/>
    <w:rsid w:val="00AE4A48"/>
    <w:rsid w:val="00AE57F9"/>
    <w:rsid w:val="00AE5BF8"/>
    <w:rsid w:val="00AE6187"/>
    <w:rsid w:val="00AE6910"/>
    <w:rsid w:val="00AE6B9B"/>
    <w:rsid w:val="00AE6FE1"/>
    <w:rsid w:val="00AE7060"/>
    <w:rsid w:val="00AE7E3A"/>
    <w:rsid w:val="00AF0634"/>
    <w:rsid w:val="00AF0816"/>
    <w:rsid w:val="00AF0BA0"/>
    <w:rsid w:val="00AF1149"/>
    <w:rsid w:val="00AF14E8"/>
    <w:rsid w:val="00AF1B3F"/>
    <w:rsid w:val="00AF1C88"/>
    <w:rsid w:val="00AF1D10"/>
    <w:rsid w:val="00AF1D2B"/>
    <w:rsid w:val="00AF2E36"/>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5F9"/>
    <w:rsid w:val="00B07760"/>
    <w:rsid w:val="00B07782"/>
    <w:rsid w:val="00B078F5"/>
    <w:rsid w:val="00B07AC9"/>
    <w:rsid w:val="00B1046E"/>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03A"/>
    <w:rsid w:val="00B3037B"/>
    <w:rsid w:val="00B304E5"/>
    <w:rsid w:val="00B305C6"/>
    <w:rsid w:val="00B30F7B"/>
    <w:rsid w:val="00B30FAB"/>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45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4C73"/>
    <w:rsid w:val="00B668A7"/>
    <w:rsid w:val="00B66CB2"/>
    <w:rsid w:val="00B677A5"/>
    <w:rsid w:val="00B678FD"/>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53C5"/>
    <w:rsid w:val="00BB5F5A"/>
    <w:rsid w:val="00BB6B2D"/>
    <w:rsid w:val="00BB7E2D"/>
    <w:rsid w:val="00BC0B47"/>
    <w:rsid w:val="00BC0D81"/>
    <w:rsid w:val="00BC100D"/>
    <w:rsid w:val="00BC1953"/>
    <w:rsid w:val="00BC2033"/>
    <w:rsid w:val="00BC203B"/>
    <w:rsid w:val="00BC274F"/>
    <w:rsid w:val="00BC2D71"/>
    <w:rsid w:val="00BC2FF5"/>
    <w:rsid w:val="00BC3830"/>
    <w:rsid w:val="00BC430D"/>
    <w:rsid w:val="00BC441E"/>
    <w:rsid w:val="00BC4749"/>
    <w:rsid w:val="00BC47FD"/>
    <w:rsid w:val="00BC5167"/>
    <w:rsid w:val="00BC5C2A"/>
    <w:rsid w:val="00BC6697"/>
    <w:rsid w:val="00BC70C3"/>
    <w:rsid w:val="00BC7F65"/>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69F"/>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89F"/>
    <w:rsid w:val="00C05917"/>
    <w:rsid w:val="00C05BC7"/>
    <w:rsid w:val="00C066F2"/>
    <w:rsid w:val="00C06D74"/>
    <w:rsid w:val="00C07009"/>
    <w:rsid w:val="00C074CF"/>
    <w:rsid w:val="00C074F2"/>
    <w:rsid w:val="00C07C94"/>
    <w:rsid w:val="00C105AC"/>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447"/>
    <w:rsid w:val="00C26775"/>
    <w:rsid w:val="00C267FE"/>
    <w:rsid w:val="00C274A9"/>
    <w:rsid w:val="00C3000C"/>
    <w:rsid w:val="00C307DC"/>
    <w:rsid w:val="00C30D8E"/>
    <w:rsid w:val="00C31193"/>
    <w:rsid w:val="00C3124E"/>
    <w:rsid w:val="00C3181E"/>
    <w:rsid w:val="00C318EC"/>
    <w:rsid w:val="00C33893"/>
    <w:rsid w:val="00C33C68"/>
    <w:rsid w:val="00C3460E"/>
    <w:rsid w:val="00C35DB7"/>
    <w:rsid w:val="00C365AB"/>
    <w:rsid w:val="00C365D0"/>
    <w:rsid w:val="00C3691F"/>
    <w:rsid w:val="00C36C0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5CF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518"/>
    <w:rsid w:val="00C70FBA"/>
    <w:rsid w:val="00C71B79"/>
    <w:rsid w:val="00C71DBD"/>
    <w:rsid w:val="00C71EDB"/>
    <w:rsid w:val="00C72027"/>
    <w:rsid w:val="00C723DF"/>
    <w:rsid w:val="00C726A1"/>
    <w:rsid w:val="00C72E20"/>
    <w:rsid w:val="00C741BF"/>
    <w:rsid w:val="00C74D3C"/>
    <w:rsid w:val="00C7536C"/>
    <w:rsid w:val="00C75856"/>
    <w:rsid w:val="00C761A5"/>
    <w:rsid w:val="00C7664D"/>
    <w:rsid w:val="00C76A03"/>
    <w:rsid w:val="00C76B9D"/>
    <w:rsid w:val="00C76E8F"/>
    <w:rsid w:val="00C77490"/>
    <w:rsid w:val="00C77775"/>
    <w:rsid w:val="00C80184"/>
    <w:rsid w:val="00C8078A"/>
    <w:rsid w:val="00C81322"/>
    <w:rsid w:val="00C822E8"/>
    <w:rsid w:val="00C82CB2"/>
    <w:rsid w:val="00C82DD2"/>
    <w:rsid w:val="00C82FEA"/>
    <w:rsid w:val="00C830FE"/>
    <w:rsid w:val="00C831A0"/>
    <w:rsid w:val="00C85627"/>
    <w:rsid w:val="00C85645"/>
    <w:rsid w:val="00C85E08"/>
    <w:rsid w:val="00C861A1"/>
    <w:rsid w:val="00C872C8"/>
    <w:rsid w:val="00C90002"/>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4EC"/>
    <w:rsid w:val="00CA06DC"/>
    <w:rsid w:val="00CA0873"/>
    <w:rsid w:val="00CA0874"/>
    <w:rsid w:val="00CA0B3D"/>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6590"/>
    <w:rsid w:val="00CA7123"/>
    <w:rsid w:val="00CA72FF"/>
    <w:rsid w:val="00CA7D9A"/>
    <w:rsid w:val="00CB0016"/>
    <w:rsid w:val="00CB0CD0"/>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280"/>
    <w:rsid w:val="00CB688C"/>
    <w:rsid w:val="00CB7095"/>
    <w:rsid w:val="00CB70F1"/>
    <w:rsid w:val="00CC1077"/>
    <w:rsid w:val="00CC1FF9"/>
    <w:rsid w:val="00CC2A57"/>
    <w:rsid w:val="00CC3725"/>
    <w:rsid w:val="00CC462B"/>
    <w:rsid w:val="00CC5894"/>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43D"/>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0F91"/>
    <w:rsid w:val="00CF14AD"/>
    <w:rsid w:val="00CF1881"/>
    <w:rsid w:val="00CF2021"/>
    <w:rsid w:val="00CF2164"/>
    <w:rsid w:val="00CF3344"/>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A8A"/>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3FB"/>
    <w:rsid w:val="00D257EC"/>
    <w:rsid w:val="00D274A1"/>
    <w:rsid w:val="00D27CF2"/>
    <w:rsid w:val="00D27DA3"/>
    <w:rsid w:val="00D27DD0"/>
    <w:rsid w:val="00D302A1"/>
    <w:rsid w:val="00D3194E"/>
    <w:rsid w:val="00D31BFD"/>
    <w:rsid w:val="00D324EC"/>
    <w:rsid w:val="00D32A4B"/>
    <w:rsid w:val="00D32D51"/>
    <w:rsid w:val="00D3382C"/>
    <w:rsid w:val="00D33E80"/>
    <w:rsid w:val="00D34DCD"/>
    <w:rsid w:val="00D350E7"/>
    <w:rsid w:val="00D3789E"/>
    <w:rsid w:val="00D37A6D"/>
    <w:rsid w:val="00D40426"/>
    <w:rsid w:val="00D408AE"/>
    <w:rsid w:val="00D4171D"/>
    <w:rsid w:val="00D417AE"/>
    <w:rsid w:val="00D41B0D"/>
    <w:rsid w:val="00D41B51"/>
    <w:rsid w:val="00D43087"/>
    <w:rsid w:val="00D432F8"/>
    <w:rsid w:val="00D436C3"/>
    <w:rsid w:val="00D438E0"/>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6E78"/>
    <w:rsid w:val="00D573E2"/>
    <w:rsid w:val="00D60052"/>
    <w:rsid w:val="00D602C5"/>
    <w:rsid w:val="00D6070F"/>
    <w:rsid w:val="00D60802"/>
    <w:rsid w:val="00D60C80"/>
    <w:rsid w:val="00D60F13"/>
    <w:rsid w:val="00D6133D"/>
    <w:rsid w:val="00D616FA"/>
    <w:rsid w:val="00D61A0B"/>
    <w:rsid w:val="00D61E94"/>
    <w:rsid w:val="00D61F60"/>
    <w:rsid w:val="00D61F7B"/>
    <w:rsid w:val="00D624CA"/>
    <w:rsid w:val="00D62509"/>
    <w:rsid w:val="00D635EA"/>
    <w:rsid w:val="00D636FE"/>
    <w:rsid w:val="00D63CC3"/>
    <w:rsid w:val="00D64519"/>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0CB"/>
    <w:rsid w:val="00D73649"/>
    <w:rsid w:val="00D74192"/>
    <w:rsid w:val="00D7445F"/>
    <w:rsid w:val="00D7536E"/>
    <w:rsid w:val="00D76126"/>
    <w:rsid w:val="00D76B76"/>
    <w:rsid w:val="00D77AA5"/>
    <w:rsid w:val="00D8018E"/>
    <w:rsid w:val="00D807C7"/>
    <w:rsid w:val="00D80842"/>
    <w:rsid w:val="00D811CA"/>
    <w:rsid w:val="00D8233F"/>
    <w:rsid w:val="00D82523"/>
    <w:rsid w:val="00D82D21"/>
    <w:rsid w:val="00D835F2"/>
    <w:rsid w:val="00D83DB7"/>
    <w:rsid w:val="00D845DE"/>
    <w:rsid w:val="00D857F8"/>
    <w:rsid w:val="00D8652F"/>
    <w:rsid w:val="00D866E2"/>
    <w:rsid w:val="00D86BDC"/>
    <w:rsid w:val="00D90459"/>
    <w:rsid w:val="00D91376"/>
    <w:rsid w:val="00D91B73"/>
    <w:rsid w:val="00D927E8"/>
    <w:rsid w:val="00D94C70"/>
    <w:rsid w:val="00D94E45"/>
    <w:rsid w:val="00D9670E"/>
    <w:rsid w:val="00D9692C"/>
    <w:rsid w:val="00D96FA1"/>
    <w:rsid w:val="00D96FEF"/>
    <w:rsid w:val="00DA0554"/>
    <w:rsid w:val="00DA05DC"/>
    <w:rsid w:val="00DA0A1F"/>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2C0C"/>
    <w:rsid w:val="00DB3369"/>
    <w:rsid w:val="00DB3761"/>
    <w:rsid w:val="00DB3E03"/>
    <w:rsid w:val="00DB405E"/>
    <w:rsid w:val="00DB4632"/>
    <w:rsid w:val="00DB489A"/>
    <w:rsid w:val="00DB4B2F"/>
    <w:rsid w:val="00DB4EE8"/>
    <w:rsid w:val="00DB58AC"/>
    <w:rsid w:val="00DB5B73"/>
    <w:rsid w:val="00DB626D"/>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6F1E"/>
    <w:rsid w:val="00DC7430"/>
    <w:rsid w:val="00DC76D7"/>
    <w:rsid w:val="00DC7AC3"/>
    <w:rsid w:val="00DD0CEC"/>
    <w:rsid w:val="00DD23DF"/>
    <w:rsid w:val="00DD2A13"/>
    <w:rsid w:val="00DD2E8B"/>
    <w:rsid w:val="00DD3174"/>
    <w:rsid w:val="00DD37CD"/>
    <w:rsid w:val="00DD3A3A"/>
    <w:rsid w:val="00DD458E"/>
    <w:rsid w:val="00DD48BC"/>
    <w:rsid w:val="00DD5669"/>
    <w:rsid w:val="00DD57CE"/>
    <w:rsid w:val="00DD5D6B"/>
    <w:rsid w:val="00DD611F"/>
    <w:rsid w:val="00DD65C7"/>
    <w:rsid w:val="00DD6771"/>
    <w:rsid w:val="00DD6CE5"/>
    <w:rsid w:val="00DD7876"/>
    <w:rsid w:val="00DE02A0"/>
    <w:rsid w:val="00DE068F"/>
    <w:rsid w:val="00DE0A7D"/>
    <w:rsid w:val="00DE0EAB"/>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92B"/>
    <w:rsid w:val="00DF1987"/>
    <w:rsid w:val="00DF19A6"/>
    <w:rsid w:val="00DF19B8"/>
    <w:rsid w:val="00DF1B81"/>
    <w:rsid w:val="00DF24ED"/>
    <w:rsid w:val="00DF257D"/>
    <w:rsid w:val="00DF2D36"/>
    <w:rsid w:val="00DF3D57"/>
    <w:rsid w:val="00DF4BA5"/>
    <w:rsid w:val="00DF6A1A"/>
    <w:rsid w:val="00DF76CF"/>
    <w:rsid w:val="00DF7CC5"/>
    <w:rsid w:val="00DF7E9C"/>
    <w:rsid w:val="00DF7EE0"/>
    <w:rsid w:val="00E00401"/>
    <w:rsid w:val="00E00938"/>
    <w:rsid w:val="00E00C12"/>
    <w:rsid w:val="00E01294"/>
    <w:rsid w:val="00E01724"/>
    <w:rsid w:val="00E029D3"/>
    <w:rsid w:val="00E032BB"/>
    <w:rsid w:val="00E04110"/>
    <w:rsid w:val="00E0418E"/>
    <w:rsid w:val="00E04221"/>
    <w:rsid w:val="00E069DB"/>
    <w:rsid w:val="00E06E76"/>
    <w:rsid w:val="00E06EF4"/>
    <w:rsid w:val="00E07B38"/>
    <w:rsid w:val="00E10559"/>
    <w:rsid w:val="00E10768"/>
    <w:rsid w:val="00E10949"/>
    <w:rsid w:val="00E10B16"/>
    <w:rsid w:val="00E10B32"/>
    <w:rsid w:val="00E11832"/>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7BC"/>
    <w:rsid w:val="00E22E8A"/>
    <w:rsid w:val="00E22FDD"/>
    <w:rsid w:val="00E23515"/>
    <w:rsid w:val="00E238D8"/>
    <w:rsid w:val="00E23933"/>
    <w:rsid w:val="00E23936"/>
    <w:rsid w:val="00E247B9"/>
    <w:rsid w:val="00E24DAB"/>
    <w:rsid w:val="00E26E8D"/>
    <w:rsid w:val="00E26FBA"/>
    <w:rsid w:val="00E27414"/>
    <w:rsid w:val="00E2753A"/>
    <w:rsid w:val="00E27E7D"/>
    <w:rsid w:val="00E317BD"/>
    <w:rsid w:val="00E31E87"/>
    <w:rsid w:val="00E31F97"/>
    <w:rsid w:val="00E320D2"/>
    <w:rsid w:val="00E326D3"/>
    <w:rsid w:val="00E32A16"/>
    <w:rsid w:val="00E33259"/>
    <w:rsid w:val="00E335E0"/>
    <w:rsid w:val="00E33CB0"/>
    <w:rsid w:val="00E3401D"/>
    <w:rsid w:val="00E3428C"/>
    <w:rsid w:val="00E346CE"/>
    <w:rsid w:val="00E36503"/>
    <w:rsid w:val="00E36601"/>
    <w:rsid w:val="00E37247"/>
    <w:rsid w:val="00E37327"/>
    <w:rsid w:val="00E37328"/>
    <w:rsid w:val="00E37CFB"/>
    <w:rsid w:val="00E409B0"/>
    <w:rsid w:val="00E41531"/>
    <w:rsid w:val="00E415E1"/>
    <w:rsid w:val="00E41E18"/>
    <w:rsid w:val="00E42ACB"/>
    <w:rsid w:val="00E42C4A"/>
    <w:rsid w:val="00E433C2"/>
    <w:rsid w:val="00E43403"/>
    <w:rsid w:val="00E446E8"/>
    <w:rsid w:val="00E44F15"/>
    <w:rsid w:val="00E45062"/>
    <w:rsid w:val="00E45A64"/>
    <w:rsid w:val="00E4612A"/>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68C"/>
    <w:rsid w:val="00E61D76"/>
    <w:rsid w:val="00E63A69"/>
    <w:rsid w:val="00E63BFF"/>
    <w:rsid w:val="00E63F70"/>
    <w:rsid w:val="00E648ED"/>
    <w:rsid w:val="00E6557E"/>
    <w:rsid w:val="00E65677"/>
    <w:rsid w:val="00E65A4B"/>
    <w:rsid w:val="00E65E72"/>
    <w:rsid w:val="00E6644F"/>
    <w:rsid w:val="00E66A9D"/>
    <w:rsid w:val="00E673DD"/>
    <w:rsid w:val="00E67748"/>
    <w:rsid w:val="00E67A24"/>
    <w:rsid w:val="00E7046C"/>
    <w:rsid w:val="00E719DD"/>
    <w:rsid w:val="00E71EF7"/>
    <w:rsid w:val="00E73027"/>
    <w:rsid w:val="00E7339A"/>
    <w:rsid w:val="00E736B7"/>
    <w:rsid w:val="00E74AE5"/>
    <w:rsid w:val="00E74B2A"/>
    <w:rsid w:val="00E75677"/>
    <w:rsid w:val="00E757D5"/>
    <w:rsid w:val="00E75B15"/>
    <w:rsid w:val="00E761E8"/>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AE"/>
    <w:rsid w:val="00E93BA2"/>
    <w:rsid w:val="00E941BF"/>
    <w:rsid w:val="00E9422B"/>
    <w:rsid w:val="00E94D36"/>
    <w:rsid w:val="00E95D15"/>
    <w:rsid w:val="00E9645A"/>
    <w:rsid w:val="00E96B28"/>
    <w:rsid w:val="00E97551"/>
    <w:rsid w:val="00E975AA"/>
    <w:rsid w:val="00E976D3"/>
    <w:rsid w:val="00E977C8"/>
    <w:rsid w:val="00EA0351"/>
    <w:rsid w:val="00EA0EE9"/>
    <w:rsid w:val="00EA14E8"/>
    <w:rsid w:val="00EA1534"/>
    <w:rsid w:val="00EA1F5D"/>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2846"/>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EF7DCE"/>
    <w:rsid w:val="00F000F0"/>
    <w:rsid w:val="00F00BA8"/>
    <w:rsid w:val="00F00ED0"/>
    <w:rsid w:val="00F01147"/>
    <w:rsid w:val="00F015B4"/>
    <w:rsid w:val="00F01720"/>
    <w:rsid w:val="00F01B6D"/>
    <w:rsid w:val="00F01CE1"/>
    <w:rsid w:val="00F0243A"/>
    <w:rsid w:val="00F024E1"/>
    <w:rsid w:val="00F04185"/>
    <w:rsid w:val="00F042B6"/>
    <w:rsid w:val="00F04790"/>
    <w:rsid w:val="00F04B5A"/>
    <w:rsid w:val="00F056E0"/>
    <w:rsid w:val="00F05D71"/>
    <w:rsid w:val="00F060E7"/>
    <w:rsid w:val="00F0627D"/>
    <w:rsid w:val="00F06A14"/>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65E"/>
    <w:rsid w:val="00F208E3"/>
    <w:rsid w:val="00F21643"/>
    <w:rsid w:val="00F21665"/>
    <w:rsid w:val="00F22D37"/>
    <w:rsid w:val="00F22E8A"/>
    <w:rsid w:val="00F2301C"/>
    <w:rsid w:val="00F23493"/>
    <w:rsid w:val="00F23671"/>
    <w:rsid w:val="00F23BBE"/>
    <w:rsid w:val="00F24241"/>
    <w:rsid w:val="00F24534"/>
    <w:rsid w:val="00F24EA5"/>
    <w:rsid w:val="00F24F98"/>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366"/>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5A34"/>
    <w:rsid w:val="00F66A72"/>
    <w:rsid w:val="00F67118"/>
    <w:rsid w:val="00F67125"/>
    <w:rsid w:val="00F67C78"/>
    <w:rsid w:val="00F7030E"/>
    <w:rsid w:val="00F70F2E"/>
    <w:rsid w:val="00F7147C"/>
    <w:rsid w:val="00F71E9A"/>
    <w:rsid w:val="00F72587"/>
    <w:rsid w:val="00F726A6"/>
    <w:rsid w:val="00F72C8E"/>
    <w:rsid w:val="00F72D7D"/>
    <w:rsid w:val="00F72F12"/>
    <w:rsid w:val="00F730D3"/>
    <w:rsid w:val="00F73DBE"/>
    <w:rsid w:val="00F7455A"/>
    <w:rsid w:val="00F74E30"/>
    <w:rsid w:val="00F756B2"/>
    <w:rsid w:val="00F76440"/>
    <w:rsid w:val="00F769F8"/>
    <w:rsid w:val="00F76A84"/>
    <w:rsid w:val="00F77C5B"/>
    <w:rsid w:val="00F77DF9"/>
    <w:rsid w:val="00F80486"/>
    <w:rsid w:val="00F806E2"/>
    <w:rsid w:val="00F80E83"/>
    <w:rsid w:val="00F825E6"/>
    <w:rsid w:val="00F82F5E"/>
    <w:rsid w:val="00F82FAA"/>
    <w:rsid w:val="00F83302"/>
    <w:rsid w:val="00F836FA"/>
    <w:rsid w:val="00F83BF0"/>
    <w:rsid w:val="00F841D1"/>
    <w:rsid w:val="00F8442A"/>
    <w:rsid w:val="00F84582"/>
    <w:rsid w:val="00F85B37"/>
    <w:rsid w:val="00F86554"/>
    <w:rsid w:val="00F865B2"/>
    <w:rsid w:val="00F86742"/>
    <w:rsid w:val="00F87866"/>
    <w:rsid w:val="00F919A0"/>
    <w:rsid w:val="00F91C49"/>
    <w:rsid w:val="00F923A7"/>
    <w:rsid w:val="00F9267F"/>
    <w:rsid w:val="00F92CD6"/>
    <w:rsid w:val="00F93774"/>
    <w:rsid w:val="00F94C3B"/>
    <w:rsid w:val="00F94E91"/>
    <w:rsid w:val="00F95560"/>
    <w:rsid w:val="00F96634"/>
    <w:rsid w:val="00F968A0"/>
    <w:rsid w:val="00F96C35"/>
    <w:rsid w:val="00F97A11"/>
    <w:rsid w:val="00FA035F"/>
    <w:rsid w:val="00FA0CDE"/>
    <w:rsid w:val="00FA1D5A"/>
    <w:rsid w:val="00FA2674"/>
    <w:rsid w:val="00FA29D0"/>
    <w:rsid w:val="00FA33B3"/>
    <w:rsid w:val="00FA4466"/>
    <w:rsid w:val="00FA4FE9"/>
    <w:rsid w:val="00FA5105"/>
    <w:rsid w:val="00FA5549"/>
    <w:rsid w:val="00FA6913"/>
    <w:rsid w:val="00FA7B73"/>
    <w:rsid w:val="00FA7CCF"/>
    <w:rsid w:val="00FB020E"/>
    <w:rsid w:val="00FB1538"/>
    <w:rsid w:val="00FB23C8"/>
    <w:rsid w:val="00FB2823"/>
    <w:rsid w:val="00FB291C"/>
    <w:rsid w:val="00FB36D0"/>
    <w:rsid w:val="00FB46E0"/>
    <w:rsid w:val="00FB501F"/>
    <w:rsid w:val="00FB615D"/>
    <w:rsid w:val="00FB6563"/>
    <w:rsid w:val="00FB6760"/>
    <w:rsid w:val="00FB67AF"/>
    <w:rsid w:val="00FB7736"/>
    <w:rsid w:val="00FB7749"/>
    <w:rsid w:val="00FB78EE"/>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2B63"/>
    <w:rsid w:val="00FD3285"/>
    <w:rsid w:val="00FD328F"/>
    <w:rsid w:val="00FD36A1"/>
    <w:rsid w:val="00FD39C8"/>
    <w:rsid w:val="00FD4B80"/>
    <w:rsid w:val="00FD4BD6"/>
    <w:rsid w:val="00FD4E83"/>
    <w:rsid w:val="00FD5294"/>
    <w:rsid w:val="00FD52B5"/>
    <w:rsid w:val="00FD6B73"/>
    <w:rsid w:val="00FD6C7D"/>
    <w:rsid w:val="00FD6F1E"/>
    <w:rsid w:val="00FD6F7C"/>
    <w:rsid w:val="00FD709F"/>
    <w:rsid w:val="00FD739A"/>
    <w:rsid w:val="00FD73CB"/>
    <w:rsid w:val="00FD7CB1"/>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1AF"/>
    <w:rsid w:val="00FF3C6D"/>
    <w:rsid w:val="00FF4617"/>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697CCB9A-1690-4192-9F95-EFDCBBA8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 w:type="character" w:customStyle="1" w:styleId="Onopgelostemelding1">
    <w:name w:val="Onopgeloste melding1"/>
    <w:basedOn w:val="Standaardalinea-lettertype"/>
    <w:uiPriority w:val="99"/>
    <w:semiHidden/>
    <w:unhideWhenUsed/>
    <w:rsid w:val="0089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883371551">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45702C48-F815-49B1-AFBF-EBAD1021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1167</Words>
  <Characters>6419</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c.hoeflake</dc:creator>
  <cp:lastModifiedBy>Sluijs, Tonny</cp:lastModifiedBy>
  <cp:revision>34</cp:revision>
  <cp:lastPrinted>2023-12-01T15:30:00Z</cp:lastPrinted>
  <dcterms:created xsi:type="dcterms:W3CDTF">2024-12-02T11:05:00Z</dcterms:created>
  <dcterms:modified xsi:type="dcterms:W3CDTF">2024-12-19T08:21:00Z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